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du wp14">
  <w:body>
    <w:tbl>
      <w:tblPr>
        <w:tblW w:w="0" w:type="auto"/>
        <w:tblBorders>
          <w:insideH w:val="single" w:color="FFFFFF" w:themeColor="background1" w:sz="48" w:space="0"/>
        </w:tblBorders>
        <w:tblCellMar>
          <w:left w:w="0" w:type="dxa"/>
          <w:right w:w="0" w:type="dxa"/>
        </w:tblCellMar>
        <w:tblLook w:val="04A0" w:firstRow="1" w:lastRow="0" w:firstColumn="1" w:lastColumn="0" w:noHBand="0" w:noVBand="1"/>
      </w:tblPr>
      <w:tblGrid>
        <w:gridCol w:w="9639"/>
      </w:tblGrid>
      <w:tr w:rsidRPr="005975D5" w:rsidR="009B2FEE" w:rsidTr="286061AD" w14:paraId="05C4656F" w14:textId="77777777">
        <w:tc>
          <w:tcPr>
            <w:tcW w:w="10467" w:type="dxa"/>
            <w:tcMar/>
            <w:vAlign w:val="center"/>
          </w:tcPr>
          <w:tbl>
            <w:tblPr>
              <w:tblW w:w="5000" w:type="pct"/>
              <w:tblBorders>
                <w:insideH w:val="single" w:color="FFFFFF" w:themeColor="background1" w:sz="48" w:space="0"/>
                <w:insideV w:val="single" w:color="FFFFFF" w:themeColor="background1" w:sz="48" w:space="0"/>
              </w:tblBorders>
              <w:tblCellMar>
                <w:left w:w="0" w:type="dxa"/>
                <w:right w:w="0" w:type="dxa"/>
              </w:tblCellMar>
              <w:tblLook w:val="04A0" w:firstRow="1" w:lastRow="0" w:firstColumn="1" w:lastColumn="0" w:noHBand="0" w:noVBand="1"/>
            </w:tblPr>
            <w:tblGrid>
              <w:gridCol w:w="4819"/>
              <w:gridCol w:w="4820"/>
            </w:tblGrid>
            <w:tr w:rsidRPr="005975D5" w:rsidR="009B2FEE" w:rsidTr="009B2FEE" w14:paraId="61BDEA77" w14:textId="77777777">
              <w:trPr>
                <w:trHeight w:val="4320" w:hRule="exact"/>
              </w:trPr>
              <w:tc>
                <w:tcPr>
                  <w:tcW w:w="2500" w:type="pct"/>
                  <w:vMerge w:val="restart"/>
                  <w:shd w:val="clear" w:color="auto" w:fill="663366" w:themeFill="accent1"/>
                  <w:vAlign w:val="center"/>
                </w:tcPr>
                <w:p w:rsidRPr="005975D5" w:rsidR="009B2FEE" w:rsidP="00582F08" w:rsidRDefault="009B2FEE" w14:paraId="7E1BDA91" w14:textId="4C183ADA">
                  <w:pPr>
                    <w:pStyle w:val="Title"/>
                    <w:rPr>
                      <w:sz w:val="72"/>
                      <w:lang w:val="es-ES_tradnl"/>
                    </w:rPr>
                  </w:pPr>
                  <w:r w:rsidRPr="005975D5">
                    <w:rPr>
                      <w:sz w:val="72"/>
                      <w:szCs w:val="60"/>
                      <w:lang w:val="es-ES_tradnl"/>
                    </w:rPr>
                    <w:t>Niveles Progresivos de Competencia en Seguridad</w:t>
                  </w:r>
                </w:p>
              </w:tc>
              <w:tc>
                <w:tcPr>
                  <w:tcW w:w="2500" w:type="pct"/>
                </w:tcPr>
                <w:p w:rsidRPr="005975D5" w:rsidR="009B2FEE" w:rsidP="00582F08" w:rsidRDefault="00BB078A" w14:paraId="42DE35AC" w14:textId="27530826">
                  <w:pPr>
                    <w:jc w:val="center"/>
                    <w:rPr>
                      <w:lang w:val="es-ES_tradnl"/>
                    </w:rPr>
                  </w:pPr>
                  <w:r w:rsidRPr="005975D5">
                    <w:rPr>
                      <w:noProof/>
                      <w:lang w:val="es-ES_tradnl" w:eastAsia="es-ES"/>
                    </w:rPr>
                    <w:drawing>
                      <wp:inline distT="0" distB="0" distL="0" distR="0" wp14:anchorId="376C72BF" wp14:editId="7BC38E13">
                        <wp:extent cx="2952515" cy="29593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38e2993-92a9-4e4c-8357-f31845707c18.JPG"/>
                                <pic:cNvPicPr/>
                              </pic:nvPicPr>
                              <pic:blipFill>
                                <a:blip r:embed="rId11" cstate="print">
                                  <a:extLst>
                                    <a:ext uri="{28A0092B-C50C-407E-A947-70E740481C1C}">
                                      <a14:useLocalDpi xmlns:a14="http://schemas.microsoft.com/office/drawing/2010/main"/>
                                    </a:ext>
                                  </a:extLst>
                                </a:blip>
                                <a:stretch>
                                  <a:fillRect/>
                                </a:stretch>
                              </pic:blipFill>
                              <pic:spPr>
                                <a:xfrm>
                                  <a:off x="0" y="0"/>
                                  <a:ext cx="2952515" cy="2959365"/>
                                </a:xfrm>
                                <a:prstGeom prst="rect">
                                  <a:avLst/>
                                </a:prstGeom>
                              </pic:spPr>
                            </pic:pic>
                          </a:graphicData>
                        </a:graphic>
                      </wp:inline>
                    </w:drawing>
                  </w:r>
                </w:p>
              </w:tc>
            </w:tr>
            <w:tr w:rsidRPr="005975D5" w:rsidR="009B2FEE" w:rsidTr="009B2FEE" w14:paraId="44B2B2F5" w14:textId="77777777">
              <w:trPr>
                <w:trHeight w:val="4320" w:hRule="exact"/>
              </w:trPr>
              <w:tc>
                <w:tcPr>
                  <w:tcW w:w="2500" w:type="pct"/>
                  <w:vMerge/>
                </w:tcPr>
                <w:p w:rsidRPr="005975D5" w:rsidR="009B2FEE" w:rsidP="00582F08" w:rsidRDefault="009B2FEE" w14:paraId="4DD8AF0C" w14:textId="77777777">
                  <w:pPr>
                    <w:rPr>
                      <w:lang w:val="es-ES_tradnl"/>
                    </w:rPr>
                  </w:pPr>
                </w:p>
              </w:tc>
              <w:tc>
                <w:tcPr>
                  <w:tcW w:w="2500" w:type="pct"/>
                </w:tcPr>
                <w:p w:rsidRPr="005975D5" w:rsidR="009B2FEE" w:rsidP="00582F08" w:rsidRDefault="009B2FEE" w14:paraId="0CC034B5" w14:textId="77777777">
                  <w:pPr>
                    <w:rPr>
                      <w:lang w:val="es-ES_tradnl"/>
                    </w:rPr>
                  </w:pPr>
                  <w:r w:rsidRPr="005975D5">
                    <w:rPr>
                      <w:rFonts w:ascii="Times New Roman" w:hAnsi="Times New Roman" w:eastAsia="Times New Roman" w:cs="Times New Roman"/>
                      <w:noProof/>
                      <w:color w:val="auto"/>
                      <w:szCs w:val="24"/>
                      <w:lang w:val="es-ES_tradnl" w:eastAsia="es-ES"/>
                    </w:rPr>
                    <w:drawing>
                      <wp:anchor distT="0" distB="0" distL="114300" distR="114300" simplePos="0" relativeHeight="251658244" behindDoc="0" locked="0" layoutInCell="1" allowOverlap="1" wp14:anchorId="74420486" wp14:editId="23B4801E">
                        <wp:simplePos x="0" y="0"/>
                        <wp:positionH relativeFrom="column">
                          <wp:posOffset>-20955</wp:posOffset>
                        </wp:positionH>
                        <wp:positionV relativeFrom="paragraph">
                          <wp:posOffset>-20320</wp:posOffset>
                        </wp:positionV>
                        <wp:extent cx="3010535" cy="2747645"/>
                        <wp:effectExtent l="0" t="0" r="12065" b="0"/>
                        <wp:wrapNone/>
                        <wp:docPr id="10" name="Imagen 10" descr="https://coda.newjobs.com/api/imagesproxy/ms/niche/images/can/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da.newjobs.com/api/imagesproxy/ms/niche/images/can/sec.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010535" cy="2747645"/>
                                </a:xfrm>
                                <a:prstGeom prst="rect">
                                  <a:avLst/>
                                </a:prstGeom>
                                <a:noFill/>
                                <a:ln>
                                  <a:noFill/>
                                </a:ln>
                                <a:extLst>
                                  <a:ext uri="{53640926-AAD7-44d8-BBD7-CCE9431645EC}">
                                    <a14:shadowObscured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a:ext>
                                </a:extLst>
                              </pic:spPr>
                            </pic:pic>
                          </a:graphicData>
                        </a:graphic>
                        <wp14:sizeRelH relativeFrom="page">
                          <wp14:pctWidth>0</wp14:pctWidth>
                        </wp14:sizeRelH>
                        <wp14:sizeRelV relativeFrom="page">
                          <wp14:pctHeight>0</wp14:pctHeight>
                        </wp14:sizeRelV>
                      </wp:anchor>
                    </w:drawing>
                  </w:r>
                </w:p>
              </w:tc>
            </w:tr>
          </w:tbl>
          <w:p w:rsidRPr="005975D5" w:rsidR="009B2FEE" w:rsidP="00582F08" w:rsidRDefault="009B2FEE" w14:paraId="16884B7B" w14:textId="77777777">
            <w:pPr>
              <w:rPr>
                <w:lang w:val="es-ES_tradnl"/>
              </w:rPr>
            </w:pPr>
          </w:p>
        </w:tc>
      </w:tr>
      <w:tr w:rsidRPr="005975D5" w:rsidR="009B2FEE" w:rsidTr="286061AD" w14:paraId="1DB27894" w14:textId="77777777">
        <w:trPr>
          <w:trHeight w:val="6228" w:hRule="exact"/>
        </w:trPr>
        <w:tc>
          <w:tcPr>
            <w:tcW w:w="10467" w:type="dxa"/>
            <w:shd w:val="clear" w:color="auto" w:fill="666699" w:themeFill="accent3"/>
            <w:tcMar/>
            <w:vAlign w:val="center"/>
          </w:tcPr>
          <w:p w:rsidRPr="005975D5" w:rsidR="009B2FEE" w:rsidP="00582F08" w:rsidRDefault="009B2FEE" w14:paraId="5A740C32" w14:textId="737BC034">
            <w:pPr>
              <w:pStyle w:val="Subtitle"/>
              <w:ind w:left="720"/>
              <w:jc w:val="left"/>
              <w:rPr>
                <w:sz w:val="60"/>
                <w:szCs w:val="60"/>
                <w:lang w:val="es-ES_tradnl"/>
              </w:rPr>
            </w:pPr>
            <w:r w:rsidRPr="005975D5">
              <w:rPr>
                <w:sz w:val="60"/>
                <w:szCs w:val="60"/>
                <w:lang w:val="es-ES_tradnl"/>
              </w:rPr>
              <w:t xml:space="preserve">Manual para evaluación de Competencias Profesionales </w:t>
            </w:r>
            <w:r w:rsidRPr="005975D5" w:rsidR="00CC5732">
              <w:rPr>
                <w:sz w:val="60"/>
                <w:szCs w:val="60"/>
                <w:lang w:val="es-ES_tradnl"/>
              </w:rPr>
              <w:t>en</w:t>
            </w:r>
            <w:r w:rsidRPr="005975D5">
              <w:rPr>
                <w:sz w:val="60"/>
                <w:szCs w:val="60"/>
                <w:lang w:val="es-ES_tradnl"/>
              </w:rPr>
              <w:t xml:space="preserve"> Seguridad</w:t>
            </w:r>
          </w:p>
          <w:p w:rsidRPr="005975D5" w:rsidR="009B2FEE" w:rsidP="00582F08" w:rsidRDefault="009B2FEE" w14:paraId="5401981E" w14:textId="77777777">
            <w:pPr>
              <w:pStyle w:val="BlockText"/>
              <w:ind w:left="720"/>
              <w:rPr>
                <w:lang w:val="es-ES_tradnl"/>
              </w:rPr>
            </w:pPr>
            <w:r w:rsidRPr="005975D5">
              <w:rPr>
                <w:lang w:val="es-ES_tradnl"/>
              </w:rPr>
              <w:t>Modelo de plan de carrera ordenado, sistemático y metódico basado en:</w:t>
            </w:r>
          </w:p>
          <w:p w:rsidRPr="005975D5" w:rsidR="009B2FEE" w:rsidP="00582F08" w:rsidRDefault="009B2FEE" w14:paraId="5C35A50B" w14:textId="761EEE67">
            <w:pPr>
              <w:pStyle w:val="BlockText"/>
              <w:numPr>
                <w:ilvl w:val="0"/>
                <w:numId w:val="1"/>
              </w:numPr>
              <w:rPr>
                <w:lang w:val="es-ES_tradnl"/>
              </w:rPr>
            </w:pPr>
            <w:r w:rsidRPr="005975D5">
              <w:rPr>
                <w:lang w:val="es-ES_tradnl"/>
              </w:rPr>
              <w:t xml:space="preserve">Meritocracia técnica: </w:t>
            </w:r>
            <w:r w:rsidRPr="005975D5" w:rsidR="00871D6A">
              <w:rPr>
                <w:lang w:val="es-ES_tradnl"/>
              </w:rPr>
              <w:t>Basado en n</w:t>
            </w:r>
            <w:r w:rsidRPr="005975D5">
              <w:rPr>
                <w:lang w:val="es-ES_tradnl"/>
              </w:rPr>
              <w:t xml:space="preserve">ormas </w:t>
            </w:r>
            <w:r w:rsidRPr="005975D5" w:rsidR="00871D6A">
              <w:rPr>
                <w:lang w:val="es-ES_tradnl"/>
              </w:rPr>
              <w:t>internacionales</w:t>
            </w:r>
            <w:r w:rsidRPr="005975D5">
              <w:rPr>
                <w:lang w:val="es-ES_tradnl"/>
              </w:rPr>
              <w:t xml:space="preserve"> </w:t>
            </w:r>
          </w:p>
          <w:p w:rsidRPr="005975D5" w:rsidR="009B2FEE" w:rsidP="00582F08" w:rsidRDefault="009B2FEE" w14:paraId="1109714A" w14:textId="16501562">
            <w:pPr>
              <w:pStyle w:val="BlockText"/>
              <w:numPr>
                <w:ilvl w:val="0"/>
                <w:numId w:val="1"/>
              </w:numPr>
              <w:rPr>
                <w:lang w:val="es-ES_tradnl"/>
              </w:rPr>
            </w:pPr>
            <w:r w:rsidRPr="005975D5">
              <w:rPr>
                <w:lang w:val="es-ES_tradnl"/>
              </w:rPr>
              <w:t>Evaluación externa objetiva de tercera parte: IFPO</w:t>
            </w:r>
          </w:p>
          <w:p w:rsidRPr="005975D5" w:rsidR="009B2FEE" w:rsidP="00582F08" w:rsidRDefault="009B2FEE" w14:paraId="324BD2A4" w14:textId="542BC74E">
            <w:pPr>
              <w:pStyle w:val="BlockText"/>
              <w:numPr>
                <w:ilvl w:val="0"/>
                <w:numId w:val="1"/>
              </w:numPr>
              <w:rPr>
                <w:spacing w:val="-8"/>
                <w:lang w:val="es-ES_tradnl"/>
              </w:rPr>
            </w:pPr>
            <w:r w:rsidRPr="005975D5">
              <w:rPr>
                <w:spacing w:val="-8"/>
                <w:lang w:val="es-ES_tradnl"/>
              </w:rPr>
              <w:t xml:space="preserve">Perfiles nivel estratégico, </w:t>
            </w:r>
            <w:r w:rsidRPr="005975D5" w:rsidR="00547513">
              <w:rPr>
                <w:spacing w:val="-8"/>
                <w:lang w:val="es-ES_tradnl"/>
              </w:rPr>
              <w:t>táctico y</w:t>
            </w:r>
            <w:r w:rsidRPr="005975D5">
              <w:rPr>
                <w:spacing w:val="-8"/>
                <w:lang w:val="es-ES_tradnl"/>
              </w:rPr>
              <w:t xml:space="preserve"> operativo: </w:t>
            </w:r>
            <w:r w:rsidRPr="005975D5" w:rsidR="00547513">
              <w:rPr>
                <w:spacing w:val="-8"/>
                <w:lang w:val="es-ES_tradnl"/>
              </w:rPr>
              <w:t>ESRM</w:t>
            </w:r>
          </w:p>
          <w:p w:rsidRPr="005975D5" w:rsidR="009B2FEE" w:rsidP="00582F08" w:rsidRDefault="00BB078A" w14:paraId="21DC9E3E" w14:textId="11290BC3">
            <w:pPr>
              <w:pStyle w:val="BlockText"/>
              <w:numPr>
                <w:ilvl w:val="0"/>
                <w:numId w:val="1"/>
              </w:numPr>
              <w:rPr>
                <w:lang w:val="es-ES_tradnl"/>
              </w:rPr>
            </w:pPr>
            <w:r w:rsidRPr="005975D5">
              <w:rPr>
                <w:lang w:val="es-ES_tradnl"/>
              </w:rPr>
              <w:t xml:space="preserve">Constructivismo </w:t>
            </w:r>
            <w:r w:rsidRPr="005975D5" w:rsidR="009B2FEE">
              <w:rPr>
                <w:lang w:val="es-ES_tradnl"/>
              </w:rPr>
              <w:t xml:space="preserve">progresivo </w:t>
            </w:r>
            <w:r w:rsidRPr="005975D5" w:rsidR="008C29E7">
              <w:rPr>
                <w:lang w:val="es-ES_tradnl"/>
              </w:rPr>
              <w:t>modular por</w:t>
            </w:r>
            <w:r w:rsidRPr="005975D5" w:rsidR="009B2FEE">
              <w:rPr>
                <w:lang w:val="es-ES_tradnl"/>
              </w:rPr>
              <w:t xml:space="preserve"> competencias</w:t>
            </w:r>
          </w:p>
          <w:p w:rsidRPr="005975D5" w:rsidR="009B2FEE" w:rsidP="00582F08" w:rsidRDefault="009B2FEE" w14:paraId="27AF8100" w14:textId="77777777">
            <w:pPr>
              <w:pStyle w:val="BlockText"/>
              <w:numPr>
                <w:ilvl w:val="0"/>
                <w:numId w:val="1"/>
              </w:numPr>
              <w:rPr>
                <w:lang w:val="es-ES_tradnl"/>
              </w:rPr>
            </w:pPr>
            <w:r w:rsidRPr="005975D5">
              <w:rPr>
                <w:lang w:val="es-ES_tradnl"/>
              </w:rPr>
              <w:t>Flexibilidad aplicable a diferentes industrias</w:t>
            </w:r>
          </w:p>
          <w:p w:rsidRPr="005975D5" w:rsidR="00CC5732" w:rsidP="00582F08" w:rsidRDefault="00CC5732" w14:paraId="2D2B74A5" w14:textId="77777777">
            <w:pPr>
              <w:pStyle w:val="BlockText"/>
              <w:ind w:left="0"/>
              <w:rPr>
                <w:sz w:val="8"/>
                <w:szCs w:val="4"/>
                <w:lang w:val="es-ES_tradnl"/>
              </w:rPr>
            </w:pPr>
          </w:p>
          <w:p w:rsidRPr="005975D5" w:rsidR="009B2FEE" w:rsidP="286061AD" w:rsidRDefault="00BB078A" w14:paraId="6B7C616D" w14:textId="199F6506">
            <w:pPr>
              <w:pStyle w:val="BlockText"/>
              <w:ind w:left="720"/>
              <w:jc w:val="center"/>
              <w:rPr>
                <w:lang w:val="es-ES"/>
              </w:rPr>
            </w:pPr>
            <w:r w:rsidRPr="286061AD" w:rsidR="00BB078A">
              <w:rPr>
                <w:color w:val="002060"/>
                <w:lang w:val="es-ES"/>
              </w:rPr>
              <w:t>Elaborado por</w:t>
            </w:r>
            <w:r w:rsidRPr="286061AD" w:rsidR="009B2FEE">
              <w:rPr>
                <w:color w:val="002060"/>
                <w:lang w:val="es-ES"/>
              </w:rPr>
              <w:t xml:space="preserve"> </w:t>
            </w:r>
            <w:bookmarkStart w:name="_Hlk94278360" w:id="0"/>
            <w:r w:rsidRPr="286061AD" w:rsidR="009B2FEE">
              <w:rPr>
                <w:color w:val="002060"/>
                <w:lang w:val="es-ES"/>
              </w:rPr>
              <w:t xml:space="preserve">Kevin E. Palacios Msc. </w:t>
            </w:r>
            <w:r w:rsidRPr="286061AD" w:rsidR="00543FF5">
              <w:rPr>
                <w:color w:val="002060"/>
                <w:lang w:val="es-ES"/>
              </w:rPr>
              <w:t xml:space="preserve">CPO, CPOI, CSSM, </w:t>
            </w:r>
            <w:r w:rsidRPr="286061AD" w:rsidR="009B2FEE">
              <w:rPr>
                <w:color w:val="002060"/>
                <w:lang w:val="es-ES"/>
              </w:rPr>
              <w:t xml:space="preserve">CPP, PSP, </w:t>
            </w:r>
            <w:bookmarkEnd w:id="0"/>
            <w:r w:rsidRPr="286061AD" w:rsidR="00543FF5">
              <w:rPr>
                <w:color w:val="002060"/>
                <w:lang w:val="es-ES"/>
              </w:rPr>
              <w:t>PCI</w:t>
            </w:r>
          </w:p>
        </w:tc>
      </w:tr>
    </w:tbl>
    <w:p w:rsidRPr="005975D5" w:rsidR="00B04FE6" w:rsidP="00582F08" w:rsidRDefault="00B04FE6" w14:paraId="47ADDEB9" w14:textId="77777777">
      <w:pPr>
        <w:pStyle w:val="TOCHeading"/>
        <w:keepNext w:val="0"/>
        <w:keepLines w:val="0"/>
        <w:tabs>
          <w:tab w:val="center" w:pos="4819"/>
          <w:tab w:val="left" w:pos="7960"/>
          <w:tab w:val="right" w:pos="9639"/>
        </w:tabs>
      </w:pPr>
    </w:p>
    <w:p w:rsidRPr="005975D5" w:rsidR="00B04FE6" w:rsidP="00B04FE6" w:rsidRDefault="00B04FE6" w14:paraId="7C0E75BA" w14:textId="77777777">
      <w:pPr>
        <w:spacing w:after="180" w:line="360" w:lineRule="auto"/>
        <w:jc w:val="center"/>
        <w:rPr>
          <w:lang w:val="es-ES_tradnl"/>
        </w:rPr>
      </w:pPr>
      <w:r w:rsidRPr="005975D5">
        <w:rPr>
          <w:noProof/>
          <w:lang w:val="es-ES_tradnl"/>
        </w:rPr>
        <w:drawing>
          <wp:inline distT="0" distB="0" distL="0" distR="0" wp14:anchorId="35B40192" wp14:editId="28D44E60">
            <wp:extent cx="1828800" cy="64074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6545" cy="646962"/>
                    </a:xfrm>
                    <a:prstGeom prst="rect">
                      <a:avLst/>
                    </a:prstGeom>
                    <a:noFill/>
                    <a:ln>
                      <a:noFill/>
                    </a:ln>
                  </pic:spPr>
                </pic:pic>
              </a:graphicData>
            </a:graphic>
          </wp:inline>
        </w:drawing>
      </w:r>
    </w:p>
    <w:p w:rsidRPr="005975D5" w:rsidR="00E11542" w:rsidP="5FA0FC8D" w:rsidRDefault="002C445E" w14:paraId="69C20E91" w14:textId="77777777">
      <w:pPr>
        <w:spacing w:after="180" w:line="360" w:lineRule="auto"/>
        <w:jc w:val="center"/>
        <w:rPr>
          <w:sz w:val="22"/>
          <w:szCs w:val="22"/>
        </w:rPr>
      </w:pPr>
      <w:r w:rsidRPr="5FA0FC8D">
        <w:rPr>
          <w:sz w:val="22"/>
          <w:szCs w:val="22"/>
        </w:rPr>
        <w:t xml:space="preserve">Autor: </w:t>
      </w:r>
      <w:r w:rsidRPr="5FA0FC8D" w:rsidR="00B04FE6">
        <w:rPr>
          <w:sz w:val="22"/>
          <w:szCs w:val="22"/>
        </w:rPr>
        <w:t xml:space="preserve">Kevin E. Palacios Msc. </w:t>
      </w:r>
      <w:r w:rsidRPr="5FA0FC8D" w:rsidR="00543FF5">
        <w:rPr>
          <w:sz w:val="22"/>
          <w:szCs w:val="22"/>
        </w:rPr>
        <w:t xml:space="preserve">CPO, CPOI, CSSM, CPP, PSP, PCI </w:t>
      </w:r>
      <w:r w:rsidRPr="5FA0FC8D" w:rsidR="00B04FE6">
        <w:rPr>
          <w:sz w:val="22"/>
          <w:szCs w:val="22"/>
        </w:rPr>
        <w:t>“CoachSeguridad”</w:t>
      </w:r>
    </w:p>
    <w:p w:rsidRPr="00DD666B" w:rsidR="00E11542" w:rsidP="00E11542" w:rsidRDefault="00B04FE6" w14:paraId="710D9452" w14:textId="45264F6E">
      <w:pPr>
        <w:spacing w:after="180" w:line="360" w:lineRule="auto"/>
        <w:jc w:val="center"/>
        <w:rPr>
          <w:sz w:val="22"/>
          <w:szCs w:val="18"/>
          <w:lang w:val="en-US"/>
        </w:rPr>
      </w:pPr>
      <w:r w:rsidRPr="005975D5">
        <w:rPr>
          <w:sz w:val="22"/>
          <w:szCs w:val="18"/>
          <w:lang w:val="es-ES_tradnl"/>
        </w:rPr>
        <w:t xml:space="preserve"> </w:t>
      </w:r>
      <w:r w:rsidRPr="00A06EC8" w:rsidR="00E11542">
        <w:rPr>
          <w:rFonts w:ascii="Webdings" w:hAnsi="Webdings" w:eastAsia="Webdings" w:cs="Webdings"/>
          <w:sz w:val="22"/>
          <w:szCs w:val="18"/>
          <w:lang w:val="en-US"/>
        </w:rPr>
        <w:t>□</w:t>
      </w:r>
      <w:r w:rsidRPr="00DD666B" w:rsidR="00E11542">
        <w:rPr>
          <w:sz w:val="22"/>
          <w:szCs w:val="18"/>
          <w:lang w:val="en-US"/>
        </w:rPr>
        <w:t xml:space="preserve"> kpalacios@ifpo.es | </w:t>
      </w:r>
      <w:r w:rsidRPr="005975D5" w:rsidR="00E11542">
        <w:rPr>
          <w:rFonts w:ascii="Webdings" w:hAnsi="Webdings" w:eastAsia="Webdings" w:cs="Webdings"/>
          <w:sz w:val="22"/>
          <w:szCs w:val="18"/>
          <w:lang w:val="es-ES_tradnl"/>
        </w:rPr>
        <w:t>É</w:t>
      </w:r>
      <w:r w:rsidRPr="00DD666B" w:rsidR="00E11542">
        <w:rPr>
          <w:sz w:val="22"/>
          <w:szCs w:val="18"/>
          <w:lang w:val="en-US"/>
        </w:rPr>
        <w:t xml:space="preserve">+593 999 702 907 | </w:t>
      </w:r>
      <w:r w:rsidRPr="005975D5" w:rsidR="00E11542">
        <w:rPr>
          <w:rFonts w:ascii="Webdings" w:hAnsi="Webdings" w:eastAsia="Webdings" w:cs="Webdings"/>
          <w:sz w:val="22"/>
          <w:szCs w:val="18"/>
          <w:lang w:val="es-ES_tradnl"/>
        </w:rPr>
        <w:t>Ï</w:t>
      </w:r>
      <w:r w:rsidRPr="00DD666B" w:rsidR="00E11542">
        <w:rPr>
          <w:sz w:val="22"/>
          <w:szCs w:val="18"/>
          <w:lang w:val="en-US"/>
        </w:rPr>
        <w:t xml:space="preserve"> linkedin.com/in/coachseguridad</w:t>
      </w:r>
    </w:p>
    <w:p w:rsidRPr="00DD666B" w:rsidR="002C445E" w:rsidP="002C445E" w:rsidRDefault="002C445E" w14:paraId="7D36BA79" w14:textId="3100048D">
      <w:pPr>
        <w:jc w:val="center"/>
        <w:rPr>
          <w:lang w:val="en-US"/>
        </w:rPr>
      </w:pPr>
    </w:p>
    <w:p w:rsidRPr="00DD666B" w:rsidR="002C445E" w:rsidP="00B04FE6" w:rsidRDefault="002C445E" w14:paraId="41200CA6" w14:textId="77777777">
      <w:pPr>
        <w:spacing w:after="180" w:line="360" w:lineRule="auto"/>
        <w:jc w:val="center"/>
        <w:rPr>
          <w:lang w:val="en-US"/>
        </w:rPr>
      </w:pPr>
    </w:p>
    <w:p w:rsidRPr="005975D5" w:rsidR="00B04FE6" w:rsidP="00B04FE6" w:rsidRDefault="002C445E" w14:paraId="233B7EDA" w14:textId="53A01132">
      <w:pPr>
        <w:spacing w:after="180" w:line="360" w:lineRule="auto"/>
        <w:jc w:val="center"/>
        <w:rPr>
          <w:lang w:val="es-ES_tradnl"/>
        </w:rPr>
      </w:pPr>
      <w:r w:rsidRPr="005975D5">
        <w:rPr>
          <w:lang w:val="es-ES_tradnl"/>
        </w:rPr>
        <w:t xml:space="preserve">Este manual se encuentra publicado </w:t>
      </w:r>
      <w:r w:rsidRPr="005975D5" w:rsidR="000E716D">
        <w:rPr>
          <w:lang w:val="es-ES_tradnl"/>
        </w:rPr>
        <w:t xml:space="preserve">originalmente </w:t>
      </w:r>
      <w:r w:rsidRPr="005975D5">
        <w:rPr>
          <w:lang w:val="es-ES_tradnl"/>
        </w:rPr>
        <w:t>en</w:t>
      </w:r>
      <w:r w:rsidRPr="005975D5" w:rsidR="000E716D">
        <w:rPr>
          <w:lang w:val="es-ES_tradnl"/>
        </w:rPr>
        <w:t>:</w:t>
      </w:r>
      <w:r w:rsidRPr="005975D5">
        <w:rPr>
          <w:lang w:val="es-ES_tradnl"/>
        </w:rPr>
        <w:br/>
      </w:r>
      <w:hyperlink w:history="1" r:id="rId14">
        <w:r w:rsidRPr="005975D5">
          <w:rPr>
            <w:rStyle w:val="Hyperlink"/>
            <w:b/>
            <w:bCs/>
            <w:lang w:val="es-ES_tradnl"/>
          </w:rPr>
          <w:t>https://ifpo.es/recursos-para-reclutadores</w:t>
        </w:r>
      </w:hyperlink>
      <w:r w:rsidRPr="005975D5">
        <w:rPr>
          <w:lang w:val="es-ES_tradnl"/>
        </w:rPr>
        <w:t xml:space="preserve"> </w:t>
      </w:r>
    </w:p>
    <w:p w:rsidRPr="005975D5" w:rsidR="002C445E" w:rsidP="00B04FE6" w:rsidRDefault="002C445E" w14:paraId="1D73F476" w14:textId="77777777">
      <w:pPr>
        <w:spacing w:after="180" w:line="360" w:lineRule="auto"/>
        <w:jc w:val="center"/>
        <w:rPr>
          <w:lang w:val="es-ES_tradnl"/>
        </w:rPr>
      </w:pPr>
    </w:p>
    <w:p w:rsidRPr="005975D5" w:rsidR="00B04FE6" w:rsidP="5FA0FC8D" w:rsidRDefault="000E716D" w14:paraId="230D6D01" w14:textId="67CE686C">
      <w:pPr>
        <w:spacing w:after="180" w:line="360" w:lineRule="auto"/>
        <w:jc w:val="center"/>
        <w:rPr>
          <w:sz w:val="22"/>
          <w:szCs w:val="22"/>
        </w:rPr>
      </w:pPr>
      <w:r w:rsidRPr="5FA0FC8D">
        <w:rPr>
          <w:b/>
          <w:bCs/>
          <w:sz w:val="22"/>
          <w:szCs w:val="22"/>
        </w:rPr>
        <w:t>Licencia Creative Commons</w:t>
      </w:r>
      <w:r w:rsidRPr="5FA0FC8D">
        <w:rPr>
          <w:sz w:val="22"/>
          <w:szCs w:val="22"/>
        </w:rPr>
        <w:t xml:space="preserve">: </w:t>
      </w:r>
      <w:r w:rsidRPr="5FA0FC8D" w:rsidR="00B04FE6">
        <w:rPr>
          <w:sz w:val="22"/>
          <w:szCs w:val="22"/>
        </w:rPr>
        <w:t>Usted es libre de compartir</w:t>
      </w:r>
      <w:r w:rsidRPr="5FA0FC8D">
        <w:rPr>
          <w:sz w:val="22"/>
          <w:szCs w:val="22"/>
        </w:rPr>
        <w:t>,</w:t>
      </w:r>
      <w:r w:rsidRPr="5FA0FC8D" w:rsidR="00B04FE6">
        <w:rPr>
          <w:sz w:val="22"/>
          <w:szCs w:val="22"/>
        </w:rPr>
        <w:t xml:space="preserve"> copiar y redistribuir el material en cualquier medio o formato</w:t>
      </w:r>
      <w:r w:rsidRPr="5FA0FC8D">
        <w:rPr>
          <w:sz w:val="22"/>
          <w:szCs w:val="22"/>
        </w:rPr>
        <w:t>, b</w:t>
      </w:r>
      <w:r w:rsidRPr="5FA0FC8D" w:rsidR="00B04FE6">
        <w:rPr>
          <w:sz w:val="22"/>
          <w:szCs w:val="22"/>
        </w:rPr>
        <w:t>ajo las condiciones siguientes:</w:t>
      </w:r>
    </w:p>
    <w:p w:rsidRPr="005975D5" w:rsidR="00B04FE6" w:rsidP="00B04FE6" w:rsidRDefault="00B04FE6" w14:paraId="551B7EE7" w14:textId="41170893">
      <w:pPr>
        <w:spacing w:after="180" w:line="360" w:lineRule="auto"/>
        <w:jc w:val="center"/>
        <w:rPr>
          <w:sz w:val="22"/>
          <w:szCs w:val="18"/>
          <w:lang w:val="es-ES_tradnl"/>
        </w:rPr>
      </w:pPr>
      <w:r w:rsidRPr="00DD666B">
        <w:rPr>
          <w:b/>
          <w:bCs/>
          <w:sz w:val="22"/>
          <w:szCs w:val="18"/>
          <w:lang w:val="es-ES_tradnl"/>
        </w:rPr>
        <w:t>Reconocimiento —</w:t>
      </w:r>
      <w:r w:rsidRPr="005975D5">
        <w:rPr>
          <w:sz w:val="22"/>
          <w:szCs w:val="18"/>
          <w:lang w:val="es-ES_tradnl"/>
        </w:rPr>
        <w:t xml:space="preserve"> Debe reconocer adecuadamente la autoría, proporcionar un enlace a la licencia e indicar si se han realizado cambios. Puede hacerlo de cualquier manera razonable, pero no de una manera que sugiera que tiene el apoyo del licenciador.</w:t>
      </w:r>
    </w:p>
    <w:p w:rsidRPr="005975D5" w:rsidR="00B04FE6" w:rsidP="00B04FE6" w:rsidRDefault="00B04FE6" w14:paraId="27DC0B15" w14:textId="67FE159F">
      <w:pPr>
        <w:spacing w:after="180" w:line="360" w:lineRule="auto"/>
        <w:jc w:val="center"/>
        <w:rPr>
          <w:sz w:val="22"/>
          <w:szCs w:val="18"/>
          <w:lang w:val="es-ES_tradnl"/>
        </w:rPr>
      </w:pPr>
      <w:r w:rsidRPr="00DD666B">
        <w:rPr>
          <w:b/>
          <w:bCs/>
          <w:sz w:val="22"/>
          <w:szCs w:val="18"/>
          <w:lang w:val="es-ES_tradnl"/>
        </w:rPr>
        <w:t>No</w:t>
      </w:r>
      <w:r w:rsidRPr="00DD666B" w:rsidR="002C445E">
        <w:rPr>
          <w:b/>
          <w:bCs/>
          <w:sz w:val="22"/>
          <w:szCs w:val="18"/>
          <w:lang w:val="es-ES_tradnl"/>
        </w:rPr>
        <w:t xml:space="preserve"> </w:t>
      </w:r>
      <w:r w:rsidRPr="00DD666B">
        <w:rPr>
          <w:b/>
          <w:bCs/>
          <w:sz w:val="22"/>
          <w:szCs w:val="18"/>
          <w:lang w:val="es-ES_tradnl"/>
        </w:rPr>
        <w:t>Comercial —</w:t>
      </w:r>
      <w:r w:rsidRPr="005975D5">
        <w:rPr>
          <w:sz w:val="22"/>
          <w:szCs w:val="18"/>
          <w:lang w:val="es-ES_tradnl"/>
        </w:rPr>
        <w:t xml:space="preserve"> No puede utilizar el material para una finalidad comercial.</w:t>
      </w:r>
    </w:p>
    <w:p w:rsidRPr="005975D5" w:rsidR="00B04FE6" w:rsidP="00B04FE6" w:rsidRDefault="00B04FE6" w14:paraId="407903A2" w14:textId="5396B3EA">
      <w:pPr>
        <w:spacing w:after="180" w:line="360" w:lineRule="auto"/>
        <w:jc w:val="center"/>
        <w:rPr>
          <w:sz w:val="22"/>
          <w:szCs w:val="18"/>
          <w:lang w:val="es-ES_tradnl"/>
        </w:rPr>
      </w:pPr>
      <w:r w:rsidRPr="00DD666B">
        <w:rPr>
          <w:b/>
          <w:bCs/>
          <w:sz w:val="22"/>
          <w:szCs w:val="18"/>
          <w:lang w:val="es-ES_tradnl"/>
        </w:rPr>
        <w:t>Sin</w:t>
      </w:r>
      <w:r w:rsidRPr="00DD666B" w:rsidR="002C445E">
        <w:rPr>
          <w:b/>
          <w:bCs/>
          <w:sz w:val="22"/>
          <w:szCs w:val="18"/>
          <w:lang w:val="es-ES_tradnl"/>
        </w:rPr>
        <w:t xml:space="preserve"> </w:t>
      </w:r>
      <w:r w:rsidRPr="00DD666B">
        <w:rPr>
          <w:b/>
          <w:bCs/>
          <w:sz w:val="22"/>
          <w:szCs w:val="18"/>
          <w:lang w:val="es-ES_tradnl"/>
        </w:rPr>
        <w:t>Obra</w:t>
      </w:r>
      <w:r w:rsidRPr="00DD666B" w:rsidR="002C445E">
        <w:rPr>
          <w:b/>
          <w:bCs/>
          <w:sz w:val="22"/>
          <w:szCs w:val="18"/>
          <w:lang w:val="es-ES_tradnl"/>
        </w:rPr>
        <w:t xml:space="preserve"> </w:t>
      </w:r>
      <w:r w:rsidRPr="00DD666B">
        <w:rPr>
          <w:b/>
          <w:bCs/>
          <w:sz w:val="22"/>
          <w:szCs w:val="18"/>
          <w:lang w:val="es-ES_tradnl"/>
        </w:rPr>
        <w:t>Derivada —</w:t>
      </w:r>
      <w:r w:rsidRPr="005975D5">
        <w:rPr>
          <w:sz w:val="22"/>
          <w:szCs w:val="18"/>
          <w:lang w:val="es-ES_tradnl"/>
        </w:rPr>
        <w:t xml:space="preserve"> Si remezcla, transforma o crea a partir del material, no puede difundir el material modificado.</w:t>
      </w:r>
    </w:p>
    <w:p w:rsidRPr="005975D5" w:rsidR="000E716D" w:rsidP="00B04FE6" w:rsidRDefault="000E716D" w14:paraId="78645D5D" w14:textId="77777777">
      <w:pPr>
        <w:spacing w:after="180" w:line="360" w:lineRule="auto"/>
        <w:jc w:val="center"/>
        <w:rPr>
          <w:lang w:val="es-ES_tradnl"/>
        </w:rPr>
      </w:pPr>
    </w:p>
    <w:p w:rsidRPr="005975D5" w:rsidR="00B04FE6" w:rsidP="00B04FE6" w:rsidRDefault="000E716D" w14:paraId="43FEDEEE" w14:textId="7FD4C84A">
      <w:pPr>
        <w:spacing w:after="180" w:line="360" w:lineRule="auto"/>
        <w:jc w:val="center"/>
        <w:rPr>
          <w:rFonts w:asciiTheme="majorHAnsi" w:hAnsiTheme="majorHAnsi" w:eastAsiaTheme="majorEastAsia" w:cstheme="majorBidi"/>
          <w:b/>
          <w:bCs/>
          <w:color w:val="4C264C" w:themeColor="accent1" w:themeShade="BF"/>
          <w:sz w:val="28"/>
          <w:szCs w:val="28"/>
          <w:lang w:val="es-ES_tradnl" w:eastAsia="es-ES_tradnl"/>
        </w:rPr>
      </w:pPr>
      <w:r w:rsidRPr="005975D5">
        <w:rPr>
          <w:b/>
          <w:bCs/>
          <w:lang w:val="es-ES_tradnl"/>
        </w:rPr>
        <w:t xml:space="preserve">Versión </w:t>
      </w:r>
      <w:r w:rsidRPr="005975D5" w:rsidR="00871D6A">
        <w:rPr>
          <w:b/>
          <w:bCs/>
          <w:lang w:val="es-ES_tradnl"/>
        </w:rPr>
        <w:t>6</w:t>
      </w:r>
      <w:r w:rsidR="002649D5">
        <w:rPr>
          <w:b/>
          <w:bCs/>
          <w:lang w:val="es-ES_tradnl"/>
        </w:rPr>
        <w:t>.1</w:t>
      </w:r>
      <w:r w:rsidRPr="005975D5">
        <w:rPr>
          <w:b/>
          <w:bCs/>
          <w:lang w:val="es-ES_tradnl"/>
        </w:rPr>
        <w:t xml:space="preserve"> – </w:t>
      </w:r>
      <w:r w:rsidR="006318DA">
        <w:rPr>
          <w:b/>
          <w:bCs/>
          <w:lang w:val="es-ES_tradnl"/>
        </w:rPr>
        <w:t>julio</w:t>
      </w:r>
      <w:r w:rsidRPr="005975D5">
        <w:rPr>
          <w:b/>
          <w:bCs/>
          <w:lang w:val="es-ES_tradnl"/>
        </w:rPr>
        <w:t xml:space="preserve"> 202</w:t>
      </w:r>
      <w:r w:rsidR="006318DA">
        <w:rPr>
          <w:b/>
          <w:bCs/>
          <w:lang w:val="es-ES_tradnl"/>
        </w:rPr>
        <w:t>4</w:t>
      </w:r>
      <w:r w:rsidRPr="005975D5" w:rsidR="00B04FE6">
        <w:rPr>
          <w:b/>
          <w:bCs/>
          <w:lang w:val="es-ES_tradnl"/>
        </w:rPr>
        <w:br w:type="page"/>
      </w:r>
    </w:p>
    <w:p w:rsidRPr="005975D5" w:rsidR="008A5D4C" w:rsidP="00582F08" w:rsidRDefault="008A5D4C" w14:paraId="2B4DDEDF" w14:textId="74463226">
      <w:pPr>
        <w:pStyle w:val="TOCHeading"/>
        <w:keepNext w:val="0"/>
        <w:keepLines w:val="0"/>
        <w:tabs>
          <w:tab w:val="center" w:pos="4819"/>
          <w:tab w:val="left" w:pos="7960"/>
          <w:tab w:val="right" w:pos="9639"/>
        </w:tabs>
      </w:pPr>
      <w:r w:rsidRPr="005975D5">
        <w:t>Tabla de contenido</w:t>
      </w:r>
      <w:r w:rsidRPr="005975D5" w:rsidR="00BB078A">
        <w:tab/>
      </w:r>
      <w:r w:rsidRPr="005975D5" w:rsidR="00BB078A">
        <w:tab/>
      </w:r>
      <w:r w:rsidRPr="005975D5" w:rsidR="00BB078A">
        <w:tab/>
      </w:r>
    </w:p>
    <w:p w:rsidR="001F032D" w:rsidRDefault="008A5D4C" w14:paraId="47224A81" w14:textId="40D52603">
      <w:pPr>
        <w:pStyle w:val="TOC1"/>
        <w:rPr>
          <w:rFonts w:eastAsiaTheme="minorEastAsia"/>
          <w:b w:val="0"/>
          <w:bCs w:val="0"/>
          <w:noProof/>
          <w:color w:val="auto"/>
          <w:lang w:val="es-EC" w:eastAsia="es-ES_tradnl"/>
        </w:rPr>
      </w:pPr>
      <w:r w:rsidRPr="005975D5">
        <w:rPr>
          <w:lang w:val="es-ES_tradnl"/>
        </w:rPr>
        <w:fldChar w:fldCharType="begin"/>
      </w:r>
      <w:r w:rsidRPr="005975D5">
        <w:rPr>
          <w:lang w:val="es-ES_tradnl"/>
        </w:rPr>
        <w:instrText>TOC \o "1-3" \h \z \u</w:instrText>
      </w:r>
      <w:r w:rsidRPr="005975D5">
        <w:rPr>
          <w:lang w:val="es-ES_tradnl"/>
        </w:rPr>
        <w:fldChar w:fldCharType="separate"/>
      </w:r>
      <w:hyperlink w:history="1" w:anchor="_Toc98797078">
        <w:r w:rsidRPr="006E2DF2" w:rsidR="001F032D">
          <w:rPr>
            <w:rStyle w:val="Hyperlink"/>
            <w:noProof/>
            <w:lang w:val="es-ES_tradnl"/>
          </w:rPr>
          <w:t>INTRODUCCIÓN</w:t>
        </w:r>
        <w:r w:rsidR="001F032D">
          <w:rPr>
            <w:noProof/>
            <w:webHidden/>
          </w:rPr>
          <w:tab/>
        </w:r>
        <w:r w:rsidR="001F032D">
          <w:rPr>
            <w:noProof/>
            <w:webHidden/>
          </w:rPr>
          <w:fldChar w:fldCharType="begin"/>
        </w:r>
        <w:r w:rsidR="001F032D">
          <w:rPr>
            <w:noProof/>
            <w:webHidden/>
          </w:rPr>
          <w:instrText xml:space="preserve"> PAGEREF _Toc98797078 \h </w:instrText>
        </w:r>
        <w:r w:rsidR="001F032D">
          <w:rPr>
            <w:noProof/>
            <w:webHidden/>
          </w:rPr>
        </w:r>
        <w:r w:rsidR="001F032D">
          <w:rPr>
            <w:noProof/>
            <w:webHidden/>
          </w:rPr>
          <w:fldChar w:fldCharType="separate"/>
        </w:r>
        <w:r w:rsidR="00FE13F7">
          <w:rPr>
            <w:noProof/>
            <w:webHidden/>
          </w:rPr>
          <w:t>4</w:t>
        </w:r>
        <w:r w:rsidR="001F032D">
          <w:rPr>
            <w:noProof/>
            <w:webHidden/>
          </w:rPr>
          <w:fldChar w:fldCharType="end"/>
        </w:r>
      </w:hyperlink>
    </w:p>
    <w:p w:rsidR="001F032D" w:rsidRDefault="00084477" w14:paraId="099104DE" w14:textId="65F9F7B9">
      <w:pPr>
        <w:pStyle w:val="TOC1"/>
        <w:rPr>
          <w:rFonts w:eastAsiaTheme="minorEastAsia"/>
          <w:b w:val="0"/>
          <w:bCs w:val="0"/>
          <w:noProof/>
          <w:color w:val="auto"/>
          <w:lang w:val="es-EC" w:eastAsia="es-ES_tradnl"/>
        </w:rPr>
      </w:pPr>
      <w:hyperlink w:history="1" w:anchor="_Toc98797079">
        <w:r w:rsidRPr="006E2DF2" w:rsidR="001F032D">
          <w:rPr>
            <w:rStyle w:val="Hyperlink"/>
            <w:noProof/>
            <w:lang w:val="es-ES_tradnl"/>
          </w:rPr>
          <w:t>NIVELES PROGRESIVOS DE COMPETENCIA EN SEGURIDAD</w:t>
        </w:r>
        <w:r w:rsidR="001F032D">
          <w:rPr>
            <w:noProof/>
            <w:webHidden/>
          </w:rPr>
          <w:tab/>
        </w:r>
        <w:r w:rsidR="001F032D">
          <w:rPr>
            <w:noProof/>
            <w:webHidden/>
          </w:rPr>
          <w:fldChar w:fldCharType="begin"/>
        </w:r>
        <w:r w:rsidR="001F032D">
          <w:rPr>
            <w:noProof/>
            <w:webHidden/>
          </w:rPr>
          <w:instrText xml:space="preserve"> PAGEREF _Toc98797079 \h </w:instrText>
        </w:r>
        <w:r w:rsidR="001F032D">
          <w:rPr>
            <w:noProof/>
            <w:webHidden/>
          </w:rPr>
        </w:r>
        <w:r w:rsidR="001F032D">
          <w:rPr>
            <w:noProof/>
            <w:webHidden/>
          </w:rPr>
          <w:fldChar w:fldCharType="separate"/>
        </w:r>
        <w:r w:rsidR="00FE13F7">
          <w:rPr>
            <w:noProof/>
            <w:webHidden/>
          </w:rPr>
          <w:t>5</w:t>
        </w:r>
        <w:r w:rsidR="001F032D">
          <w:rPr>
            <w:noProof/>
            <w:webHidden/>
          </w:rPr>
          <w:fldChar w:fldCharType="end"/>
        </w:r>
      </w:hyperlink>
    </w:p>
    <w:p w:rsidR="001F032D" w:rsidRDefault="00084477" w14:paraId="1B746F80" w14:textId="669D589D">
      <w:pPr>
        <w:pStyle w:val="TOC2"/>
        <w:tabs>
          <w:tab w:val="right" w:leader="dot" w:pos="9629"/>
        </w:tabs>
        <w:rPr>
          <w:rFonts w:eastAsiaTheme="minorEastAsia"/>
          <w:b w:val="0"/>
          <w:bCs w:val="0"/>
          <w:noProof/>
          <w:color w:val="auto"/>
          <w:sz w:val="24"/>
          <w:szCs w:val="24"/>
          <w:lang w:val="es-EC" w:eastAsia="es-ES_tradnl"/>
        </w:rPr>
      </w:pPr>
      <w:hyperlink w:history="1" w:anchor="_Toc98797080">
        <w:r w:rsidRPr="006E2DF2" w:rsidR="001F032D">
          <w:rPr>
            <w:rStyle w:val="Hyperlink"/>
            <w:noProof/>
          </w:rPr>
          <w:t>ESTRUCTURA PIRAMIDAL</w:t>
        </w:r>
        <w:r w:rsidR="001F032D">
          <w:rPr>
            <w:noProof/>
            <w:webHidden/>
          </w:rPr>
          <w:tab/>
        </w:r>
        <w:r w:rsidR="001F032D">
          <w:rPr>
            <w:noProof/>
            <w:webHidden/>
          </w:rPr>
          <w:fldChar w:fldCharType="begin"/>
        </w:r>
        <w:r w:rsidR="001F032D">
          <w:rPr>
            <w:noProof/>
            <w:webHidden/>
          </w:rPr>
          <w:instrText xml:space="preserve"> PAGEREF _Toc98797080 \h </w:instrText>
        </w:r>
        <w:r w:rsidR="001F032D">
          <w:rPr>
            <w:noProof/>
            <w:webHidden/>
          </w:rPr>
        </w:r>
        <w:r w:rsidR="001F032D">
          <w:rPr>
            <w:noProof/>
            <w:webHidden/>
          </w:rPr>
          <w:fldChar w:fldCharType="separate"/>
        </w:r>
        <w:r w:rsidR="00FE13F7">
          <w:rPr>
            <w:noProof/>
            <w:webHidden/>
          </w:rPr>
          <w:t>5</w:t>
        </w:r>
        <w:r w:rsidR="001F032D">
          <w:rPr>
            <w:noProof/>
            <w:webHidden/>
          </w:rPr>
          <w:fldChar w:fldCharType="end"/>
        </w:r>
      </w:hyperlink>
    </w:p>
    <w:p w:rsidR="001F032D" w:rsidRDefault="00084477" w14:paraId="5CE6337A" w14:textId="42638CD2">
      <w:pPr>
        <w:pStyle w:val="TOC2"/>
        <w:tabs>
          <w:tab w:val="right" w:leader="dot" w:pos="9629"/>
        </w:tabs>
        <w:rPr>
          <w:rFonts w:eastAsiaTheme="minorEastAsia"/>
          <w:b w:val="0"/>
          <w:bCs w:val="0"/>
          <w:noProof/>
          <w:color w:val="auto"/>
          <w:sz w:val="24"/>
          <w:szCs w:val="24"/>
          <w:lang w:val="es-EC" w:eastAsia="es-ES_tradnl"/>
        </w:rPr>
      </w:pPr>
      <w:hyperlink w:history="1" w:anchor="_Toc98797081">
        <w:r w:rsidRPr="006E2DF2" w:rsidR="001F032D">
          <w:rPr>
            <w:rStyle w:val="Hyperlink"/>
            <w:noProof/>
          </w:rPr>
          <w:t>COMUNICACIÓN EFECTIVA</w:t>
        </w:r>
        <w:r w:rsidR="001F032D">
          <w:rPr>
            <w:noProof/>
            <w:webHidden/>
          </w:rPr>
          <w:tab/>
        </w:r>
        <w:r w:rsidR="001F032D">
          <w:rPr>
            <w:noProof/>
            <w:webHidden/>
          </w:rPr>
          <w:fldChar w:fldCharType="begin"/>
        </w:r>
        <w:r w:rsidR="001F032D">
          <w:rPr>
            <w:noProof/>
            <w:webHidden/>
          </w:rPr>
          <w:instrText xml:space="preserve"> PAGEREF _Toc98797081 \h </w:instrText>
        </w:r>
        <w:r w:rsidR="001F032D">
          <w:rPr>
            <w:noProof/>
            <w:webHidden/>
          </w:rPr>
        </w:r>
        <w:r w:rsidR="001F032D">
          <w:rPr>
            <w:noProof/>
            <w:webHidden/>
          </w:rPr>
          <w:fldChar w:fldCharType="separate"/>
        </w:r>
        <w:r w:rsidR="00FE13F7">
          <w:rPr>
            <w:noProof/>
            <w:webHidden/>
          </w:rPr>
          <w:t>9</w:t>
        </w:r>
        <w:r w:rsidR="001F032D">
          <w:rPr>
            <w:noProof/>
            <w:webHidden/>
          </w:rPr>
          <w:fldChar w:fldCharType="end"/>
        </w:r>
      </w:hyperlink>
    </w:p>
    <w:p w:rsidR="001F032D" w:rsidRDefault="00084477" w14:paraId="0651AF15" w14:textId="21D96E48">
      <w:pPr>
        <w:pStyle w:val="TOC2"/>
        <w:tabs>
          <w:tab w:val="right" w:leader="dot" w:pos="9629"/>
        </w:tabs>
        <w:rPr>
          <w:rFonts w:eastAsiaTheme="minorEastAsia"/>
          <w:b w:val="0"/>
          <w:bCs w:val="0"/>
          <w:noProof/>
          <w:color w:val="auto"/>
          <w:sz w:val="24"/>
          <w:szCs w:val="24"/>
          <w:lang w:val="es-EC" w:eastAsia="es-ES_tradnl"/>
        </w:rPr>
      </w:pPr>
      <w:hyperlink w:history="1" w:anchor="_Toc98797082">
        <w:r w:rsidRPr="006E2DF2" w:rsidR="001F032D">
          <w:rPr>
            <w:rStyle w:val="Hyperlink"/>
            <w:noProof/>
          </w:rPr>
          <w:t>VERIFICACIÓN EXHAUSTIVA</w:t>
        </w:r>
        <w:r w:rsidR="001F032D">
          <w:rPr>
            <w:noProof/>
            <w:webHidden/>
          </w:rPr>
          <w:tab/>
        </w:r>
        <w:r w:rsidR="001F032D">
          <w:rPr>
            <w:noProof/>
            <w:webHidden/>
          </w:rPr>
          <w:fldChar w:fldCharType="begin"/>
        </w:r>
        <w:r w:rsidR="001F032D">
          <w:rPr>
            <w:noProof/>
            <w:webHidden/>
          </w:rPr>
          <w:instrText xml:space="preserve"> PAGEREF _Toc98797082 \h </w:instrText>
        </w:r>
        <w:r w:rsidR="001F032D">
          <w:rPr>
            <w:noProof/>
            <w:webHidden/>
          </w:rPr>
        </w:r>
        <w:r w:rsidR="001F032D">
          <w:rPr>
            <w:noProof/>
            <w:webHidden/>
          </w:rPr>
          <w:fldChar w:fldCharType="separate"/>
        </w:r>
        <w:r w:rsidR="00FE13F7">
          <w:rPr>
            <w:noProof/>
            <w:webHidden/>
          </w:rPr>
          <w:t>10</w:t>
        </w:r>
        <w:r w:rsidR="001F032D">
          <w:rPr>
            <w:noProof/>
            <w:webHidden/>
          </w:rPr>
          <w:fldChar w:fldCharType="end"/>
        </w:r>
      </w:hyperlink>
    </w:p>
    <w:p w:rsidR="001F032D" w:rsidRDefault="00084477" w14:paraId="06B6715A" w14:textId="1E3C8A7A">
      <w:pPr>
        <w:pStyle w:val="TOC3"/>
        <w:tabs>
          <w:tab w:val="right" w:leader="dot" w:pos="9629"/>
        </w:tabs>
        <w:rPr>
          <w:rFonts w:eastAsiaTheme="minorEastAsia"/>
          <w:noProof/>
          <w:color w:val="auto"/>
          <w:sz w:val="24"/>
          <w:szCs w:val="24"/>
          <w:lang w:val="es-EC" w:eastAsia="es-ES_tradnl"/>
        </w:rPr>
      </w:pPr>
      <w:hyperlink w:history="1" w:anchor="_Toc98797083">
        <w:r w:rsidRPr="006E2DF2" w:rsidR="001F032D">
          <w:rPr>
            <w:rStyle w:val="Hyperlink"/>
            <w:noProof/>
            <w:lang w:val="es-ES_tradnl"/>
          </w:rPr>
          <w:t>Guía para contratación de personal de seguridad</w:t>
        </w:r>
        <w:r w:rsidR="001F032D">
          <w:rPr>
            <w:noProof/>
            <w:webHidden/>
          </w:rPr>
          <w:tab/>
        </w:r>
        <w:r w:rsidR="001F032D">
          <w:rPr>
            <w:noProof/>
            <w:webHidden/>
          </w:rPr>
          <w:fldChar w:fldCharType="begin"/>
        </w:r>
        <w:r w:rsidR="001F032D">
          <w:rPr>
            <w:noProof/>
            <w:webHidden/>
          </w:rPr>
          <w:instrText xml:space="preserve"> PAGEREF _Toc98797083 \h </w:instrText>
        </w:r>
        <w:r w:rsidR="001F032D">
          <w:rPr>
            <w:noProof/>
            <w:webHidden/>
          </w:rPr>
        </w:r>
        <w:r w:rsidR="001F032D">
          <w:rPr>
            <w:noProof/>
            <w:webHidden/>
          </w:rPr>
          <w:fldChar w:fldCharType="separate"/>
        </w:r>
        <w:r w:rsidR="00FE13F7">
          <w:rPr>
            <w:noProof/>
            <w:webHidden/>
          </w:rPr>
          <w:t>11</w:t>
        </w:r>
        <w:r w:rsidR="001F032D">
          <w:rPr>
            <w:noProof/>
            <w:webHidden/>
          </w:rPr>
          <w:fldChar w:fldCharType="end"/>
        </w:r>
      </w:hyperlink>
    </w:p>
    <w:p w:rsidR="001F032D" w:rsidRDefault="00084477" w14:paraId="2027506E" w14:textId="76915054">
      <w:pPr>
        <w:pStyle w:val="TOC2"/>
        <w:tabs>
          <w:tab w:val="right" w:leader="dot" w:pos="9629"/>
        </w:tabs>
        <w:rPr>
          <w:rFonts w:eastAsiaTheme="minorEastAsia"/>
          <w:b w:val="0"/>
          <w:bCs w:val="0"/>
          <w:noProof/>
          <w:color w:val="auto"/>
          <w:sz w:val="24"/>
          <w:szCs w:val="24"/>
          <w:lang w:val="es-EC" w:eastAsia="es-ES_tradnl"/>
        </w:rPr>
      </w:pPr>
      <w:hyperlink w:history="1" w:anchor="_Toc98797084">
        <w:r w:rsidRPr="006E2DF2" w:rsidR="001F032D">
          <w:rPr>
            <w:rStyle w:val="Hyperlink"/>
            <w:noProof/>
          </w:rPr>
          <w:t>EL CENTRO DE CARRERAS EN SEGURIDAD</w:t>
        </w:r>
        <w:r w:rsidR="001F032D">
          <w:rPr>
            <w:noProof/>
            <w:webHidden/>
          </w:rPr>
          <w:tab/>
        </w:r>
        <w:r w:rsidR="001F032D">
          <w:rPr>
            <w:noProof/>
            <w:webHidden/>
          </w:rPr>
          <w:fldChar w:fldCharType="begin"/>
        </w:r>
        <w:r w:rsidR="001F032D">
          <w:rPr>
            <w:noProof/>
            <w:webHidden/>
          </w:rPr>
          <w:instrText xml:space="preserve"> PAGEREF _Toc98797084 \h </w:instrText>
        </w:r>
        <w:r w:rsidR="001F032D">
          <w:rPr>
            <w:noProof/>
            <w:webHidden/>
          </w:rPr>
        </w:r>
        <w:r w:rsidR="001F032D">
          <w:rPr>
            <w:noProof/>
            <w:webHidden/>
          </w:rPr>
          <w:fldChar w:fldCharType="separate"/>
        </w:r>
        <w:r w:rsidR="00FE13F7">
          <w:rPr>
            <w:noProof/>
            <w:webHidden/>
          </w:rPr>
          <w:t>21</w:t>
        </w:r>
        <w:r w:rsidR="001F032D">
          <w:rPr>
            <w:noProof/>
            <w:webHidden/>
          </w:rPr>
          <w:fldChar w:fldCharType="end"/>
        </w:r>
      </w:hyperlink>
    </w:p>
    <w:p w:rsidR="001F032D" w:rsidRDefault="00084477" w14:paraId="1F45516C" w14:textId="4C2B1D45">
      <w:pPr>
        <w:pStyle w:val="TOC1"/>
        <w:rPr>
          <w:rFonts w:eastAsiaTheme="minorEastAsia"/>
          <w:b w:val="0"/>
          <w:bCs w:val="0"/>
          <w:noProof/>
          <w:color w:val="auto"/>
          <w:lang w:val="es-EC" w:eastAsia="es-ES_tradnl"/>
        </w:rPr>
      </w:pPr>
      <w:hyperlink w:history="1" w:anchor="_Toc98797085">
        <w:r w:rsidRPr="006E2DF2" w:rsidR="001F032D">
          <w:rPr>
            <w:rStyle w:val="Hyperlink"/>
            <w:noProof/>
            <w:lang w:val="es-ES_tradnl"/>
          </w:rPr>
          <w:t>NIVEL OPERATIVO</w:t>
        </w:r>
        <w:r w:rsidR="001F032D">
          <w:rPr>
            <w:noProof/>
            <w:webHidden/>
          </w:rPr>
          <w:tab/>
        </w:r>
        <w:r w:rsidR="001F032D">
          <w:rPr>
            <w:noProof/>
            <w:webHidden/>
          </w:rPr>
          <w:fldChar w:fldCharType="begin"/>
        </w:r>
        <w:r w:rsidR="001F032D">
          <w:rPr>
            <w:noProof/>
            <w:webHidden/>
          </w:rPr>
          <w:instrText xml:space="preserve"> PAGEREF _Toc98797085 \h </w:instrText>
        </w:r>
        <w:r w:rsidR="001F032D">
          <w:rPr>
            <w:noProof/>
            <w:webHidden/>
          </w:rPr>
        </w:r>
        <w:r w:rsidR="001F032D">
          <w:rPr>
            <w:noProof/>
            <w:webHidden/>
          </w:rPr>
          <w:fldChar w:fldCharType="separate"/>
        </w:r>
        <w:r w:rsidR="00FE13F7">
          <w:rPr>
            <w:noProof/>
            <w:webHidden/>
          </w:rPr>
          <w:t>23</w:t>
        </w:r>
        <w:r w:rsidR="001F032D">
          <w:rPr>
            <w:noProof/>
            <w:webHidden/>
          </w:rPr>
          <w:fldChar w:fldCharType="end"/>
        </w:r>
      </w:hyperlink>
    </w:p>
    <w:p w:rsidR="001F032D" w:rsidRDefault="00084477" w14:paraId="41515E52" w14:textId="26CE442C">
      <w:pPr>
        <w:pStyle w:val="TOC2"/>
        <w:tabs>
          <w:tab w:val="right" w:leader="dot" w:pos="9629"/>
        </w:tabs>
        <w:rPr>
          <w:rFonts w:eastAsiaTheme="minorEastAsia"/>
          <w:b w:val="0"/>
          <w:bCs w:val="0"/>
          <w:noProof/>
          <w:color w:val="auto"/>
          <w:sz w:val="24"/>
          <w:szCs w:val="24"/>
          <w:lang w:val="es-EC" w:eastAsia="es-ES_tradnl"/>
        </w:rPr>
      </w:pPr>
      <w:hyperlink w:history="1" w:anchor="_Toc98797086">
        <w:r w:rsidRPr="006E2DF2" w:rsidR="001F032D">
          <w:rPr>
            <w:rStyle w:val="Hyperlink"/>
            <w:noProof/>
          </w:rPr>
          <w:t>PERFIL PROFESIONAL NIVEL OPERATIVO</w:t>
        </w:r>
        <w:r w:rsidR="001F032D">
          <w:rPr>
            <w:noProof/>
            <w:webHidden/>
          </w:rPr>
          <w:tab/>
        </w:r>
        <w:r w:rsidR="001F032D">
          <w:rPr>
            <w:noProof/>
            <w:webHidden/>
          </w:rPr>
          <w:fldChar w:fldCharType="begin"/>
        </w:r>
        <w:r w:rsidR="001F032D">
          <w:rPr>
            <w:noProof/>
            <w:webHidden/>
          </w:rPr>
          <w:instrText xml:space="preserve"> PAGEREF _Toc98797086 \h </w:instrText>
        </w:r>
        <w:r w:rsidR="001F032D">
          <w:rPr>
            <w:noProof/>
            <w:webHidden/>
          </w:rPr>
        </w:r>
        <w:r w:rsidR="001F032D">
          <w:rPr>
            <w:noProof/>
            <w:webHidden/>
          </w:rPr>
          <w:fldChar w:fldCharType="separate"/>
        </w:r>
        <w:r w:rsidR="00FE13F7">
          <w:rPr>
            <w:noProof/>
            <w:webHidden/>
          </w:rPr>
          <w:t>23</w:t>
        </w:r>
        <w:r w:rsidR="001F032D">
          <w:rPr>
            <w:noProof/>
            <w:webHidden/>
          </w:rPr>
          <w:fldChar w:fldCharType="end"/>
        </w:r>
      </w:hyperlink>
    </w:p>
    <w:p w:rsidR="001F032D" w:rsidRDefault="00084477" w14:paraId="699C5191" w14:textId="4FCB0597">
      <w:pPr>
        <w:pStyle w:val="TOC3"/>
        <w:tabs>
          <w:tab w:val="right" w:leader="dot" w:pos="9629"/>
        </w:tabs>
        <w:rPr>
          <w:rFonts w:eastAsiaTheme="minorEastAsia"/>
          <w:noProof/>
          <w:color w:val="auto"/>
          <w:sz w:val="24"/>
          <w:szCs w:val="24"/>
          <w:lang w:val="es-EC" w:eastAsia="es-ES_tradnl"/>
        </w:rPr>
      </w:pPr>
      <w:hyperlink w:history="1" w:anchor="_Toc98797087">
        <w:r w:rsidRPr="006E2DF2" w:rsidR="001F032D">
          <w:rPr>
            <w:rStyle w:val="Hyperlink"/>
            <w:noProof/>
            <w:lang w:val="es-ES_tradnl" w:eastAsia="es-ES"/>
          </w:rPr>
          <w:t>Roles del personal operativo</w:t>
        </w:r>
        <w:r w:rsidR="001F032D">
          <w:rPr>
            <w:noProof/>
            <w:webHidden/>
          </w:rPr>
          <w:tab/>
        </w:r>
        <w:r w:rsidR="001F032D">
          <w:rPr>
            <w:noProof/>
            <w:webHidden/>
          </w:rPr>
          <w:fldChar w:fldCharType="begin"/>
        </w:r>
        <w:r w:rsidR="001F032D">
          <w:rPr>
            <w:noProof/>
            <w:webHidden/>
          </w:rPr>
          <w:instrText xml:space="preserve"> PAGEREF _Toc98797087 \h </w:instrText>
        </w:r>
        <w:r w:rsidR="001F032D">
          <w:rPr>
            <w:noProof/>
            <w:webHidden/>
          </w:rPr>
        </w:r>
        <w:r w:rsidR="001F032D">
          <w:rPr>
            <w:noProof/>
            <w:webHidden/>
          </w:rPr>
          <w:fldChar w:fldCharType="separate"/>
        </w:r>
        <w:r w:rsidR="00FE13F7">
          <w:rPr>
            <w:noProof/>
            <w:webHidden/>
          </w:rPr>
          <w:t>23</w:t>
        </w:r>
        <w:r w:rsidR="001F032D">
          <w:rPr>
            <w:noProof/>
            <w:webHidden/>
          </w:rPr>
          <w:fldChar w:fldCharType="end"/>
        </w:r>
      </w:hyperlink>
    </w:p>
    <w:p w:rsidR="001F032D" w:rsidRDefault="00084477" w14:paraId="2CF22974" w14:textId="024F7A09">
      <w:pPr>
        <w:pStyle w:val="TOC3"/>
        <w:tabs>
          <w:tab w:val="right" w:leader="dot" w:pos="9629"/>
        </w:tabs>
        <w:rPr>
          <w:rFonts w:eastAsiaTheme="minorEastAsia"/>
          <w:noProof/>
          <w:color w:val="auto"/>
          <w:sz w:val="24"/>
          <w:szCs w:val="24"/>
          <w:lang w:val="es-EC" w:eastAsia="es-ES_tradnl"/>
        </w:rPr>
      </w:pPr>
      <w:hyperlink w:history="1" w:anchor="_Toc98797088">
        <w:r w:rsidRPr="006E2DF2" w:rsidR="001F032D">
          <w:rPr>
            <w:rStyle w:val="Hyperlink"/>
            <w:noProof/>
            <w:lang w:val="es-ES_tradnl" w:eastAsia="es-ES"/>
          </w:rPr>
          <w:t>Responsabilidades</w:t>
        </w:r>
        <w:r w:rsidR="001F032D">
          <w:rPr>
            <w:noProof/>
            <w:webHidden/>
          </w:rPr>
          <w:tab/>
        </w:r>
        <w:r w:rsidR="001F032D">
          <w:rPr>
            <w:noProof/>
            <w:webHidden/>
          </w:rPr>
          <w:fldChar w:fldCharType="begin"/>
        </w:r>
        <w:r w:rsidR="001F032D">
          <w:rPr>
            <w:noProof/>
            <w:webHidden/>
          </w:rPr>
          <w:instrText xml:space="preserve"> PAGEREF _Toc98797088 \h </w:instrText>
        </w:r>
        <w:r w:rsidR="001F032D">
          <w:rPr>
            <w:noProof/>
            <w:webHidden/>
          </w:rPr>
        </w:r>
        <w:r w:rsidR="001F032D">
          <w:rPr>
            <w:noProof/>
            <w:webHidden/>
          </w:rPr>
          <w:fldChar w:fldCharType="separate"/>
        </w:r>
        <w:r w:rsidR="00FE13F7">
          <w:rPr>
            <w:noProof/>
            <w:webHidden/>
          </w:rPr>
          <w:t>23</w:t>
        </w:r>
        <w:r w:rsidR="001F032D">
          <w:rPr>
            <w:noProof/>
            <w:webHidden/>
          </w:rPr>
          <w:fldChar w:fldCharType="end"/>
        </w:r>
      </w:hyperlink>
    </w:p>
    <w:p w:rsidR="001F032D" w:rsidRDefault="00084477" w14:paraId="612D11B1" w14:textId="06934D70">
      <w:pPr>
        <w:pStyle w:val="TOC3"/>
        <w:tabs>
          <w:tab w:val="right" w:leader="dot" w:pos="9629"/>
        </w:tabs>
        <w:rPr>
          <w:rFonts w:eastAsiaTheme="minorEastAsia"/>
          <w:noProof/>
          <w:color w:val="auto"/>
          <w:sz w:val="24"/>
          <w:szCs w:val="24"/>
          <w:lang w:val="es-EC" w:eastAsia="es-ES_tradnl"/>
        </w:rPr>
      </w:pPr>
      <w:hyperlink w:history="1" w:anchor="_Toc98797089">
        <w:r w:rsidRPr="006E2DF2" w:rsidR="001F032D">
          <w:rPr>
            <w:rStyle w:val="Hyperlink"/>
            <w:noProof/>
            <w:lang w:val="es-ES_tradnl" w:eastAsia="es-ES"/>
          </w:rPr>
          <w:t>Guías para trabajo</w:t>
        </w:r>
        <w:r w:rsidR="001F032D">
          <w:rPr>
            <w:noProof/>
            <w:webHidden/>
          </w:rPr>
          <w:tab/>
        </w:r>
        <w:r w:rsidR="001F032D">
          <w:rPr>
            <w:noProof/>
            <w:webHidden/>
          </w:rPr>
          <w:fldChar w:fldCharType="begin"/>
        </w:r>
        <w:r w:rsidR="001F032D">
          <w:rPr>
            <w:noProof/>
            <w:webHidden/>
          </w:rPr>
          <w:instrText xml:space="preserve"> PAGEREF _Toc98797089 \h </w:instrText>
        </w:r>
        <w:r w:rsidR="001F032D">
          <w:rPr>
            <w:noProof/>
            <w:webHidden/>
          </w:rPr>
        </w:r>
        <w:r w:rsidR="001F032D">
          <w:rPr>
            <w:noProof/>
            <w:webHidden/>
          </w:rPr>
          <w:fldChar w:fldCharType="separate"/>
        </w:r>
        <w:r w:rsidR="00FE13F7">
          <w:rPr>
            <w:noProof/>
            <w:webHidden/>
          </w:rPr>
          <w:t>23</w:t>
        </w:r>
        <w:r w:rsidR="001F032D">
          <w:rPr>
            <w:noProof/>
            <w:webHidden/>
          </w:rPr>
          <w:fldChar w:fldCharType="end"/>
        </w:r>
      </w:hyperlink>
    </w:p>
    <w:p w:rsidR="001F032D" w:rsidRDefault="00084477" w14:paraId="190CA93E" w14:textId="32AE928D">
      <w:pPr>
        <w:pStyle w:val="TOC2"/>
        <w:tabs>
          <w:tab w:val="right" w:leader="dot" w:pos="9629"/>
        </w:tabs>
        <w:rPr>
          <w:rFonts w:eastAsiaTheme="minorEastAsia"/>
          <w:b w:val="0"/>
          <w:bCs w:val="0"/>
          <w:noProof/>
          <w:color w:val="auto"/>
          <w:sz w:val="24"/>
          <w:szCs w:val="24"/>
          <w:lang w:val="es-EC" w:eastAsia="es-ES_tradnl"/>
        </w:rPr>
      </w:pPr>
      <w:hyperlink w:history="1" w:anchor="_Toc98797090">
        <w:r w:rsidRPr="006E2DF2" w:rsidR="001F032D">
          <w:rPr>
            <w:rStyle w:val="Hyperlink"/>
            <w:noProof/>
          </w:rPr>
          <w:t>Descripción de cargo OFICIAL DE SEGURIDAD PRIVADA</w:t>
        </w:r>
        <w:r w:rsidR="001F032D">
          <w:rPr>
            <w:noProof/>
            <w:webHidden/>
          </w:rPr>
          <w:tab/>
        </w:r>
        <w:r w:rsidR="001F032D">
          <w:rPr>
            <w:noProof/>
            <w:webHidden/>
          </w:rPr>
          <w:fldChar w:fldCharType="begin"/>
        </w:r>
        <w:r w:rsidR="001F032D">
          <w:rPr>
            <w:noProof/>
            <w:webHidden/>
          </w:rPr>
          <w:instrText xml:space="preserve"> PAGEREF _Toc98797090 \h </w:instrText>
        </w:r>
        <w:r w:rsidR="001F032D">
          <w:rPr>
            <w:noProof/>
            <w:webHidden/>
          </w:rPr>
        </w:r>
        <w:r w:rsidR="001F032D">
          <w:rPr>
            <w:noProof/>
            <w:webHidden/>
          </w:rPr>
          <w:fldChar w:fldCharType="separate"/>
        </w:r>
        <w:r w:rsidR="00FE13F7">
          <w:rPr>
            <w:noProof/>
            <w:webHidden/>
          </w:rPr>
          <w:t>23</w:t>
        </w:r>
        <w:r w:rsidR="001F032D">
          <w:rPr>
            <w:noProof/>
            <w:webHidden/>
          </w:rPr>
          <w:fldChar w:fldCharType="end"/>
        </w:r>
      </w:hyperlink>
    </w:p>
    <w:p w:rsidR="001F032D" w:rsidRDefault="00084477" w14:paraId="15C55F41" w14:textId="19D7E744">
      <w:pPr>
        <w:pStyle w:val="TOC3"/>
        <w:tabs>
          <w:tab w:val="right" w:leader="dot" w:pos="9629"/>
        </w:tabs>
        <w:rPr>
          <w:rFonts w:eastAsiaTheme="minorEastAsia"/>
          <w:noProof/>
          <w:color w:val="auto"/>
          <w:sz w:val="24"/>
          <w:szCs w:val="24"/>
          <w:lang w:val="es-EC" w:eastAsia="es-ES_tradnl"/>
        </w:rPr>
      </w:pPr>
      <w:hyperlink w:history="1" w:anchor="_Toc98797091">
        <w:r w:rsidRPr="006E2DF2" w:rsidR="001F032D">
          <w:rPr>
            <w:rStyle w:val="Hyperlink"/>
            <w:noProof/>
            <w:lang w:val="es-ES_tradnl"/>
          </w:rPr>
          <w:t xml:space="preserve">PSO </w:t>
        </w:r>
        <w:r w:rsidRPr="006E2DF2" w:rsidR="001F032D">
          <w:rPr>
            <w:rStyle w:val="Hyperlink"/>
            <w:noProof/>
            <w:vertAlign w:val="superscript"/>
            <w:lang w:val="es-ES_tradnl"/>
          </w:rPr>
          <w:t>©</w:t>
        </w:r>
        <w:r w:rsidRPr="006E2DF2" w:rsidR="001F032D">
          <w:rPr>
            <w:rStyle w:val="Hyperlink"/>
            <w:noProof/>
            <w:lang w:val="es-ES_tradnl"/>
          </w:rPr>
          <w:t xml:space="preserve"> una herramienta de IFPO para medir la competencia a nivel operativo del OFICIAL DE SEGURIDAD PRIVADA</w:t>
        </w:r>
        <w:r w:rsidR="001F032D">
          <w:rPr>
            <w:noProof/>
            <w:webHidden/>
          </w:rPr>
          <w:tab/>
        </w:r>
        <w:r w:rsidR="001F032D">
          <w:rPr>
            <w:noProof/>
            <w:webHidden/>
          </w:rPr>
          <w:fldChar w:fldCharType="begin"/>
        </w:r>
        <w:r w:rsidR="001F032D">
          <w:rPr>
            <w:noProof/>
            <w:webHidden/>
          </w:rPr>
          <w:instrText xml:space="preserve"> PAGEREF _Toc98797091 \h </w:instrText>
        </w:r>
        <w:r w:rsidR="001F032D">
          <w:rPr>
            <w:noProof/>
            <w:webHidden/>
          </w:rPr>
        </w:r>
        <w:r w:rsidR="001F032D">
          <w:rPr>
            <w:noProof/>
            <w:webHidden/>
          </w:rPr>
          <w:fldChar w:fldCharType="separate"/>
        </w:r>
        <w:r w:rsidR="00FE13F7">
          <w:rPr>
            <w:noProof/>
            <w:webHidden/>
          </w:rPr>
          <w:t>24</w:t>
        </w:r>
        <w:r w:rsidR="001F032D">
          <w:rPr>
            <w:noProof/>
            <w:webHidden/>
          </w:rPr>
          <w:fldChar w:fldCharType="end"/>
        </w:r>
      </w:hyperlink>
    </w:p>
    <w:p w:rsidR="001F032D" w:rsidRDefault="00084477" w14:paraId="4FE40F23" w14:textId="647C44A7">
      <w:pPr>
        <w:pStyle w:val="TOC2"/>
        <w:tabs>
          <w:tab w:val="right" w:leader="dot" w:pos="9629"/>
        </w:tabs>
        <w:rPr>
          <w:rFonts w:eastAsiaTheme="minorEastAsia"/>
          <w:b w:val="0"/>
          <w:bCs w:val="0"/>
          <w:noProof/>
          <w:color w:val="auto"/>
          <w:sz w:val="24"/>
          <w:szCs w:val="24"/>
          <w:lang w:val="es-EC" w:eastAsia="es-ES_tradnl"/>
        </w:rPr>
      </w:pPr>
      <w:hyperlink w:history="1" w:anchor="_Toc98797092">
        <w:r w:rsidRPr="006E2DF2" w:rsidR="001F032D">
          <w:rPr>
            <w:rStyle w:val="Hyperlink"/>
            <w:noProof/>
          </w:rPr>
          <w:t>Descripción de cargo ASISTENTE DE SEGURIDAD</w:t>
        </w:r>
        <w:r w:rsidR="001F032D">
          <w:rPr>
            <w:noProof/>
            <w:webHidden/>
          </w:rPr>
          <w:tab/>
        </w:r>
        <w:r w:rsidR="001F032D">
          <w:rPr>
            <w:noProof/>
            <w:webHidden/>
          </w:rPr>
          <w:fldChar w:fldCharType="begin"/>
        </w:r>
        <w:r w:rsidR="001F032D">
          <w:rPr>
            <w:noProof/>
            <w:webHidden/>
          </w:rPr>
          <w:instrText xml:space="preserve"> PAGEREF _Toc98797092 \h </w:instrText>
        </w:r>
        <w:r w:rsidR="001F032D">
          <w:rPr>
            <w:noProof/>
            <w:webHidden/>
          </w:rPr>
        </w:r>
        <w:r w:rsidR="001F032D">
          <w:rPr>
            <w:noProof/>
            <w:webHidden/>
          </w:rPr>
          <w:fldChar w:fldCharType="separate"/>
        </w:r>
        <w:r w:rsidR="00FE13F7">
          <w:rPr>
            <w:noProof/>
            <w:webHidden/>
          </w:rPr>
          <w:t>24</w:t>
        </w:r>
        <w:r w:rsidR="001F032D">
          <w:rPr>
            <w:noProof/>
            <w:webHidden/>
          </w:rPr>
          <w:fldChar w:fldCharType="end"/>
        </w:r>
      </w:hyperlink>
    </w:p>
    <w:p w:rsidR="001F032D" w:rsidRDefault="00084477" w14:paraId="7B259956" w14:textId="79AB3115">
      <w:pPr>
        <w:pStyle w:val="TOC3"/>
        <w:tabs>
          <w:tab w:val="right" w:leader="dot" w:pos="9629"/>
        </w:tabs>
        <w:rPr>
          <w:rFonts w:eastAsiaTheme="minorEastAsia"/>
          <w:noProof/>
          <w:color w:val="auto"/>
          <w:sz w:val="24"/>
          <w:szCs w:val="24"/>
          <w:lang w:val="es-EC" w:eastAsia="es-ES_tradnl"/>
        </w:rPr>
      </w:pPr>
      <w:hyperlink w:history="1" w:anchor="_Toc98797093">
        <w:r w:rsidRPr="006E2DF2" w:rsidR="001F032D">
          <w:rPr>
            <w:rStyle w:val="Hyperlink"/>
            <w:noProof/>
            <w:lang w:val="es-ES_tradnl"/>
          </w:rPr>
          <w:t>ISOP</w:t>
        </w:r>
        <w:r w:rsidRPr="006E2DF2" w:rsidR="001F032D">
          <w:rPr>
            <w:rStyle w:val="Hyperlink"/>
            <w:noProof/>
            <w:vertAlign w:val="superscript"/>
            <w:lang w:val="es-ES_tradnl"/>
          </w:rPr>
          <w:t>©</w:t>
        </w:r>
        <w:r w:rsidRPr="006E2DF2" w:rsidR="001F032D">
          <w:rPr>
            <w:rStyle w:val="Hyperlink"/>
            <w:noProof/>
            <w:lang w:val="es-ES_tradnl"/>
          </w:rPr>
          <w:t xml:space="preserve"> una herramienta de IFPO para medir la competencia a nivel operativo del </w:t>
        </w:r>
        <w:r w:rsidRPr="006E2DF2" w:rsidR="001F032D">
          <w:rPr>
            <w:rStyle w:val="Hyperlink"/>
            <w:noProof/>
          </w:rPr>
          <w:t>ASISTENTE DE SEGURIDAD</w:t>
        </w:r>
        <w:r w:rsidR="001F032D">
          <w:rPr>
            <w:noProof/>
            <w:webHidden/>
          </w:rPr>
          <w:tab/>
        </w:r>
        <w:r w:rsidR="001F032D">
          <w:rPr>
            <w:noProof/>
            <w:webHidden/>
          </w:rPr>
          <w:fldChar w:fldCharType="begin"/>
        </w:r>
        <w:r w:rsidR="001F032D">
          <w:rPr>
            <w:noProof/>
            <w:webHidden/>
          </w:rPr>
          <w:instrText xml:space="preserve"> PAGEREF _Toc98797093 \h </w:instrText>
        </w:r>
        <w:r w:rsidR="001F032D">
          <w:rPr>
            <w:noProof/>
            <w:webHidden/>
          </w:rPr>
        </w:r>
        <w:r w:rsidR="001F032D">
          <w:rPr>
            <w:noProof/>
            <w:webHidden/>
          </w:rPr>
          <w:fldChar w:fldCharType="separate"/>
        </w:r>
        <w:r w:rsidR="00FE13F7">
          <w:rPr>
            <w:noProof/>
            <w:webHidden/>
          </w:rPr>
          <w:t>24</w:t>
        </w:r>
        <w:r w:rsidR="001F032D">
          <w:rPr>
            <w:noProof/>
            <w:webHidden/>
          </w:rPr>
          <w:fldChar w:fldCharType="end"/>
        </w:r>
      </w:hyperlink>
    </w:p>
    <w:p w:rsidR="001F032D" w:rsidRDefault="00084477" w14:paraId="6C788076" w14:textId="4C9AC418">
      <w:pPr>
        <w:pStyle w:val="TOC1"/>
        <w:rPr>
          <w:rFonts w:eastAsiaTheme="minorEastAsia"/>
          <w:b w:val="0"/>
          <w:bCs w:val="0"/>
          <w:noProof/>
          <w:color w:val="auto"/>
          <w:lang w:val="es-EC" w:eastAsia="es-ES_tradnl"/>
        </w:rPr>
      </w:pPr>
      <w:hyperlink w:history="1" w:anchor="_Toc98797094">
        <w:r w:rsidRPr="006E2DF2" w:rsidR="001F032D">
          <w:rPr>
            <w:rStyle w:val="Hyperlink"/>
            <w:noProof/>
            <w:lang w:val="es-ES_tradnl"/>
          </w:rPr>
          <w:t>NIVEL TÁCTICO</w:t>
        </w:r>
        <w:r w:rsidR="001F032D">
          <w:rPr>
            <w:noProof/>
            <w:webHidden/>
          </w:rPr>
          <w:tab/>
        </w:r>
        <w:r w:rsidR="001F032D">
          <w:rPr>
            <w:noProof/>
            <w:webHidden/>
          </w:rPr>
          <w:fldChar w:fldCharType="begin"/>
        </w:r>
        <w:r w:rsidR="001F032D">
          <w:rPr>
            <w:noProof/>
            <w:webHidden/>
          </w:rPr>
          <w:instrText xml:space="preserve"> PAGEREF _Toc98797094 \h </w:instrText>
        </w:r>
        <w:r w:rsidR="001F032D">
          <w:rPr>
            <w:noProof/>
            <w:webHidden/>
          </w:rPr>
        </w:r>
        <w:r w:rsidR="001F032D">
          <w:rPr>
            <w:noProof/>
            <w:webHidden/>
          </w:rPr>
          <w:fldChar w:fldCharType="separate"/>
        </w:r>
        <w:r w:rsidR="00FE13F7">
          <w:rPr>
            <w:noProof/>
            <w:webHidden/>
          </w:rPr>
          <w:t>25</w:t>
        </w:r>
        <w:r w:rsidR="001F032D">
          <w:rPr>
            <w:noProof/>
            <w:webHidden/>
          </w:rPr>
          <w:fldChar w:fldCharType="end"/>
        </w:r>
      </w:hyperlink>
    </w:p>
    <w:p w:rsidR="001F032D" w:rsidRDefault="00084477" w14:paraId="65E51165" w14:textId="06959E3C">
      <w:pPr>
        <w:pStyle w:val="TOC2"/>
        <w:tabs>
          <w:tab w:val="right" w:leader="dot" w:pos="9629"/>
        </w:tabs>
        <w:rPr>
          <w:rFonts w:eastAsiaTheme="minorEastAsia"/>
          <w:b w:val="0"/>
          <w:bCs w:val="0"/>
          <w:noProof/>
          <w:color w:val="auto"/>
          <w:sz w:val="24"/>
          <w:szCs w:val="24"/>
          <w:lang w:val="es-EC" w:eastAsia="es-ES_tradnl"/>
        </w:rPr>
      </w:pPr>
      <w:hyperlink w:history="1" w:anchor="_Toc98797095">
        <w:r w:rsidRPr="006E2DF2" w:rsidR="001F032D">
          <w:rPr>
            <w:rStyle w:val="Hyperlink"/>
            <w:noProof/>
          </w:rPr>
          <w:t>PERFIL PROFESIONAL DE SEGURIDAD NIVEL TÁCTICO</w:t>
        </w:r>
        <w:r w:rsidR="001F032D">
          <w:rPr>
            <w:noProof/>
            <w:webHidden/>
          </w:rPr>
          <w:tab/>
        </w:r>
        <w:r w:rsidR="001F032D">
          <w:rPr>
            <w:noProof/>
            <w:webHidden/>
          </w:rPr>
          <w:fldChar w:fldCharType="begin"/>
        </w:r>
        <w:r w:rsidR="001F032D">
          <w:rPr>
            <w:noProof/>
            <w:webHidden/>
          </w:rPr>
          <w:instrText xml:space="preserve"> PAGEREF _Toc98797095 \h </w:instrText>
        </w:r>
        <w:r w:rsidR="001F032D">
          <w:rPr>
            <w:noProof/>
            <w:webHidden/>
          </w:rPr>
        </w:r>
        <w:r w:rsidR="001F032D">
          <w:rPr>
            <w:noProof/>
            <w:webHidden/>
          </w:rPr>
          <w:fldChar w:fldCharType="separate"/>
        </w:r>
        <w:r w:rsidR="00FE13F7">
          <w:rPr>
            <w:noProof/>
            <w:webHidden/>
          </w:rPr>
          <w:t>25</w:t>
        </w:r>
        <w:r w:rsidR="001F032D">
          <w:rPr>
            <w:noProof/>
            <w:webHidden/>
          </w:rPr>
          <w:fldChar w:fldCharType="end"/>
        </w:r>
      </w:hyperlink>
    </w:p>
    <w:p w:rsidR="001F032D" w:rsidRDefault="00084477" w14:paraId="1FD94A80" w14:textId="2E8B7C86">
      <w:pPr>
        <w:pStyle w:val="TOC3"/>
        <w:tabs>
          <w:tab w:val="right" w:leader="dot" w:pos="9629"/>
        </w:tabs>
        <w:rPr>
          <w:rFonts w:eastAsiaTheme="minorEastAsia"/>
          <w:noProof/>
          <w:color w:val="auto"/>
          <w:sz w:val="24"/>
          <w:szCs w:val="24"/>
          <w:lang w:val="es-EC" w:eastAsia="es-ES_tradnl"/>
        </w:rPr>
      </w:pPr>
      <w:hyperlink w:history="1" w:anchor="_Toc98797096">
        <w:r w:rsidRPr="006E2DF2" w:rsidR="001F032D">
          <w:rPr>
            <w:rStyle w:val="Hyperlink"/>
            <w:noProof/>
            <w:lang w:val="es-ES_tradnl"/>
          </w:rPr>
          <w:t>Roles del personal táctico de seguridad</w:t>
        </w:r>
        <w:r w:rsidR="001F032D">
          <w:rPr>
            <w:noProof/>
            <w:webHidden/>
          </w:rPr>
          <w:tab/>
        </w:r>
        <w:r w:rsidR="001F032D">
          <w:rPr>
            <w:noProof/>
            <w:webHidden/>
          </w:rPr>
          <w:fldChar w:fldCharType="begin"/>
        </w:r>
        <w:r w:rsidR="001F032D">
          <w:rPr>
            <w:noProof/>
            <w:webHidden/>
          </w:rPr>
          <w:instrText xml:space="preserve"> PAGEREF _Toc98797096 \h </w:instrText>
        </w:r>
        <w:r w:rsidR="001F032D">
          <w:rPr>
            <w:noProof/>
            <w:webHidden/>
          </w:rPr>
        </w:r>
        <w:r w:rsidR="001F032D">
          <w:rPr>
            <w:noProof/>
            <w:webHidden/>
          </w:rPr>
          <w:fldChar w:fldCharType="separate"/>
        </w:r>
        <w:r w:rsidR="00FE13F7">
          <w:rPr>
            <w:noProof/>
            <w:webHidden/>
          </w:rPr>
          <w:t>25</w:t>
        </w:r>
        <w:r w:rsidR="001F032D">
          <w:rPr>
            <w:noProof/>
            <w:webHidden/>
          </w:rPr>
          <w:fldChar w:fldCharType="end"/>
        </w:r>
      </w:hyperlink>
    </w:p>
    <w:p w:rsidR="001F032D" w:rsidRDefault="00084477" w14:paraId="6E0BDF2C" w14:textId="61CF4542">
      <w:pPr>
        <w:pStyle w:val="TOC3"/>
        <w:tabs>
          <w:tab w:val="right" w:leader="dot" w:pos="9629"/>
        </w:tabs>
        <w:rPr>
          <w:rFonts w:eastAsiaTheme="minorEastAsia"/>
          <w:noProof/>
          <w:color w:val="auto"/>
          <w:sz w:val="24"/>
          <w:szCs w:val="24"/>
          <w:lang w:val="es-EC" w:eastAsia="es-ES_tradnl"/>
        </w:rPr>
      </w:pPr>
      <w:hyperlink w:history="1" w:anchor="_Toc98797097">
        <w:r w:rsidRPr="006E2DF2" w:rsidR="001F032D">
          <w:rPr>
            <w:rStyle w:val="Hyperlink"/>
            <w:noProof/>
            <w:lang w:val="es-ES_tradnl"/>
          </w:rPr>
          <w:t>Responsabilidades</w:t>
        </w:r>
        <w:r w:rsidR="001F032D">
          <w:rPr>
            <w:noProof/>
            <w:webHidden/>
          </w:rPr>
          <w:tab/>
        </w:r>
        <w:r w:rsidR="001F032D">
          <w:rPr>
            <w:noProof/>
            <w:webHidden/>
          </w:rPr>
          <w:fldChar w:fldCharType="begin"/>
        </w:r>
        <w:r w:rsidR="001F032D">
          <w:rPr>
            <w:noProof/>
            <w:webHidden/>
          </w:rPr>
          <w:instrText xml:space="preserve"> PAGEREF _Toc98797097 \h </w:instrText>
        </w:r>
        <w:r w:rsidR="001F032D">
          <w:rPr>
            <w:noProof/>
            <w:webHidden/>
          </w:rPr>
        </w:r>
        <w:r w:rsidR="001F032D">
          <w:rPr>
            <w:noProof/>
            <w:webHidden/>
          </w:rPr>
          <w:fldChar w:fldCharType="separate"/>
        </w:r>
        <w:r w:rsidR="00FE13F7">
          <w:rPr>
            <w:noProof/>
            <w:webHidden/>
          </w:rPr>
          <w:t>25</w:t>
        </w:r>
        <w:r w:rsidR="001F032D">
          <w:rPr>
            <w:noProof/>
            <w:webHidden/>
          </w:rPr>
          <w:fldChar w:fldCharType="end"/>
        </w:r>
      </w:hyperlink>
    </w:p>
    <w:p w:rsidR="001F032D" w:rsidRDefault="00084477" w14:paraId="587D908C" w14:textId="1F2259FD">
      <w:pPr>
        <w:pStyle w:val="TOC3"/>
        <w:tabs>
          <w:tab w:val="right" w:leader="dot" w:pos="9629"/>
        </w:tabs>
        <w:rPr>
          <w:rFonts w:eastAsiaTheme="minorEastAsia"/>
          <w:noProof/>
          <w:color w:val="auto"/>
          <w:sz w:val="24"/>
          <w:szCs w:val="24"/>
          <w:lang w:val="es-EC" w:eastAsia="es-ES_tradnl"/>
        </w:rPr>
      </w:pPr>
      <w:hyperlink w:history="1" w:anchor="_Toc98797098">
        <w:r w:rsidRPr="006E2DF2" w:rsidR="001F032D">
          <w:rPr>
            <w:rStyle w:val="Hyperlink"/>
            <w:noProof/>
            <w:lang w:val="es-ES_tradnl"/>
          </w:rPr>
          <w:t>Guías para su trabajo</w:t>
        </w:r>
        <w:r w:rsidR="001F032D">
          <w:rPr>
            <w:noProof/>
            <w:webHidden/>
          </w:rPr>
          <w:tab/>
        </w:r>
        <w:r w:rsidR="001F032D">
          <w:rPr>
            <w:noProof/>
            <w:webHidden/>
          </w:rPr>
          <w:fldChar w:fldCharType="begin"/>
        </w:r>
        <w:r w:rsidR="001F032D">
          <w:rPr>
            <w:noProof/>
            <w:webHidden/>
          </w:rPr>
          <w:instrText xml:space="preserve"> PAGEREF _Toc98797098 \h </w:instrText>
        </w:r>
        <w:r w:rsidR="001F032D">
          <w:rPr>
            <w:noProof/>
            <w:webHidden/>
          </w:rPr>
        </w:r>
        <w:r w:rsidR="001F032D">
          <w:rPr>
            <w:noProof/>
            <w:webHidden/>
          </w:rPr>
          <w:fldChar w:fldCharType="separate"/>
        </w:r>
        <w:r w:rsidR="00FE13F7">
          <w:rPr>
            <w:noProof/>
            <w:webHidden/>
          </w:rPr>
          <w:t>25</w:t>
        </w:r>
        <w:r w:rsidR="001F032D">
          <w:rPr>
            <w:noProof/>
            <w:webHidden/>
          </w:rPr>
          <w:fldChar w:fldCharType="end"/>
        </w:r>
      </w:hyperlink>
    </w:p>
    <w:p w:rsidR="001F032D" w:rsidRDefault="00084477" w14:paraId="641F248C" w14:textId="36429D13">
      <w:pPr>
        <w:pStyle w:val="TOC2"/>
        <w:tabs>
          <w:tab w:val="right" w:leader="dot" w:pos="9629"/>
        </w:tabs>
        <w:rPr>
          <w:rFonts w:eastAsiaTheme="minorEastAsia"/>
          <w:b w:val="0"/>
          <w:bCs w:val="0"/>
          <w:noProof/>
          <w:color w:val="auto"/>
          <w:sz w:val="24"/>
          <w:szCs w:val="24"/>
          <w:lang w:val="es-EC" w:eastAsia="es-ES_tradnl"/>
        </w:rPr>
      </w:pPr>
      <w:hyperlink w:history="1" w:anchor="_Toc98797099">
        <w:r w:rsidRPr="006E2DF2" w:rsidR="001F032D">
          <w:rPr>
            <w:rStyle w:val="Hyperlink"/>
            <w:noProof/>
          </w:rPr>
          <w:t>Descripción de cargo SUPERVISOR DE SEGURIDAD</w:t>
        </w:r>
        <w:r w:rsidR="001F032D">
          <w:rPr>
            <w:noProof/>
            <w:webHidden/>
          </w:rPr>
          <w:tab/>
        </w:r>
        <w:r w:rsidR="001F032D">
          <w:rPr>
            <w:noProof/>
            <w:webHidden/>
          </w:rPr>
          <w:fldChar w:fldCharType="begin"/>
        </w:r>
        <w:r w:rsidR="001F032D">
          <w:rPr>
            <w:noProof/>
            <w:webHidden/>
          </w:rPr>
          <w:instrText xml:space="preserve"> PAGEREF _Toc98797099 \h </w:instrText>
        </w:r>
        <w:r w:rsidR="001F032D">
          <w:rPr>
            <w:noProof/>
            <w:webHidden/>
          </w:rPr>
        </w:r>
        <w:r w:rsidR="001F032D">
          <w:rPr>
            <w:noProof/>
            <w:webHidden/>
          </w:rPr>
          <w:fldChar w:fldCharType="separate"/>
        </w:r>
        <w:r w:rsidR="00FE13F7">
          <w:rPr>
            <w:noProof/>
            <w:webHidden/>
          </w:rPr>
          <w:t>25</w:t>
        </w:r>
        <w:r w:rsidR="001F032D">
          <w:rPr>
            <w:noProof/>
            <w:webHidden/>
          </w:rPr>
          <w:fldChar w:fldCharType="end"/>
        </w:r>
      </w:hyperlink>
    </w:p>
    <w:p w:rsidR="001F032D" w:rsidRDefault="00084477" w14:paraId="19C9F8F6" w14:textId="2EF81FC6">
      <w:pPr>
        <w:pStyle w:val="TOC3"/>
        <w:tabs>
          <w:tab w:val="right" w:leader="dot" w:pos="9629"/>
        </w:tabs>
        <w:rPr>
          <w:rFonts w:eastAsiaTheme="minorEastAsia"/>
          <w:noProof/>
          <w:color w:val="auto"/>
          <w:sz w:val="24"/>
          <w:szCs w:val="24"/>
          <w:lang w:val="es-EC" w:eastAsia="es-ES_tradnl"/>
        </w:rPr>
      </w:pPr>
      <w:hyperlink w:history="1" w:anchor="_Toc98797100">
        <w:r w:rsidRPr="006E2DF2" w:rsidR="001F032D">
          <w:rPr>
            <w:rStyle w:val="Hyperlink"/>
            <w:noProof/>
            <w:lang w:val="es-ES_tradnl"/>
          </w:rPr>
          <w:t>CPO © una herramienta de la IFPO para evaluar la COMPETENCIA GENERAL a NIVEL TÁCTICO</w:t>
        </w:r>
        <w:r w:rsidR="001F032D">
          <w:rPr>
            <w:noProof/>
            <w:webHidden/>
          </w:rPr>
          <w:tab/>
        </w:r>
        <w:r w:rsidR="001F032D">
          <w:rPr>
            <w:noProof/>
            <w:webHidden/>
          </w:rPr>
          <w:fldChar w:fldCharType="begin"/>
        </w:r>
        <w:r w:rsidR="001F032D">
          <w:rPr>
            <w:noProof/>
            <w:webHidden/>
          </w:rPr>
          <w:instrText xml:space="preserve"> PAGEREF _Toc98797100 \h </w:instrText>
        </w:r>
        <w:r w:rsidR="001F032D">
          <w:rPr>
            <w:noProof/>
            <w:webHidden/>
          </w:rPr>
        </w:r>
        <w:r w:rsidR="001F032D">
          <w:rPr>
            <w:noProof/>
            <w:webHidden/>
          </w:rPr>
          <w:fldChar w:fldCharType="separate"/>
        </w:r>
        <w:r w:rsidR="00FE13F7">
          <w:rPr>
            <w:noProof/>
            <w:webHidden/>
          </w:rPr>
          <w:t>25</w:t>
        </w:r>
        <w:r w:rsidR="001F032D">
          <w:rPr>
            <w:noProof/>
            <w:webHidden/>
          </w:rPr>
          <w:fldChar w:fldCharType="end"/>
        </w:r>
      </w:hyperlink>
    </w:p>
    <w:p w:rsidR="001F032D" w:rsidRDefault="00084477" w14:paraId="7460B0A2" w14:textId="7A449CC7">
      <w:pPr>
        <w:pStyle w:val="TOC1"/>
        <w:rPr>
          <w:rFonts w:eastAsiaTheme="minorEastAsia"/>
          <w:b w:val="0"/>
          <w:bCs w:val="0"/>
          <w:noProof/>
          <w:color w:val="auto"/>
          <w:lang w:val="es-EC" w:eastAsia="es-ES_tradnl"/>
        </w:rPr>
      </w:pPr>
      <w:hyperlink w:history="1" w:anchor="_Toc98797101">
        <w:r w:rsidRPr="006E2DF2" w:rsidR="001F032D">
          <w:rPr>
            <w:rStyle w:val="Hyperlink"/>
            <w:noProof/>
            <w:lang w:val="es-ES_tradnl"/>
          </w:rPr>
          <w:t>NIVEL ESTRATÉGICO</w:t>
        </w:r>
        <w:r w:rsidR="001F032D">
          <w:rPr>
            <w:noProof/>
            <w:webHidden/>
          </w:rPr>
          <w:tab/>
        </w:r>
        <w:r w:rsidR="001F032D">
          <w:rPr>
            <w:noProof/>
            <w:webHidden/>
          </w:rPr>
          <w:fldChar w:fldCharType="begin"/>
        </w:r>
        <w:r w:rsidR="001F032D">
          <w:rPr>
            <w:noProof/>
            <w:webHidden/>
          </w:rPr>
          <w:instrText xml:space="preserve"> PAGEREF _Toc98797101 \h </w:instrText>
        </w:r>
        <w:r w:rsidR="001F032D">
          <w:rPr>
            <w:noProof/>
            <w:webHidden/>
          </w:rPr>
        </w:r>
        <w:r w:rsidR="001F032D">
          <w:rPr>
            <w:noProof/>
            <w:webHidden/>
          </w:rPr>
          <w:fldChar w:fldCharType="separate"/>
        </w:r>
        <w:r w:rsidR="00FE13F7">
          <w:rPr>
            <w:noProof/>
            <w:webHidden/>
          </w:rPr>
          <w:t>26</w:t>
        </w:r>
        <w:r w:rsidR="001F032D">
          <w:rPr>
            <w:noProof/>
            <w:webHidden/>
          </w:rPr>
          <w:fldChar w:fldCharType="end"/>
        </w:r>
      </w:hyperlink>
    </w:p>
    <w:p w:rsidR="001F032D" w:rsidRDefault="00084477" w14:paraId="3C652AB1" w14:textId="5F99E33F">
      <w:pPr>
        <w:pStyle w:val="TOC2"/>
        <w:tabs>
          <w:tab w:val="right" w:leader="dot" w:pos="9629"/>
        </w:tabs>
        <w:rPr>
          <w:rFonts w:eastAsiaTheme="minorEastAsia"/>
          <w:b w:val="0"/>
          <w:bCs w:val="0"/>
          <w:noProof/>
          <w:color w:val="auto"/>
          <w:sz w:val="24"/>
          <w:szCs w:val="24"/>
          <w:lang w:val="es-EC" w:eastAsia="es-ES_tradnl"/>
        </w:rPr>
      </w:pPr>
      <w:hyperlink w:history="1" w:anchor="_Toc98797102">
        <w:r w:rsidRPr="006E2DF2" w:rsidR="001F032D">
          <w:rPr>
            <w:rStyle w:val="Hyperlink"/>
            <w:noProof/>
          </w:rPr>
          <w:t>PERFIL DEL GESTOR DE SEGURIDAD NIVEL ESTRATEGICO</w:t>
        </w:r>
        <w:r w:rsidR="001F032D">
          <w:rPr>
            <w:noProof/>
            <w:webHidden/>
          </w:rPr>
          <w:tab/>
        </w:r>
        <w:r w:rsidR="001F032D">
          <w:rPr>
            <w:noProof/>
            <w:webHidden/>
          </w:rPr>
          <w:fldChar w:fldCharType="begin"/>
        </w:r>
        <w:r w:rsidR="001F032D">
          <w:rPr>
            <w:noProof/>
            <w:webHidden/>
          </w:rPr>
          <w:instrText xml:space="preserve"> PAGEREF _Toc98797102 \h </w:instrText>
        </w:r>
        <w:r w:rsidR="001F032D">
          <w:rPr>
            <w:noProof/>
            <w:webHidden/>
          </w:rPr>
        </w:r>
        <w:r w:rsidR="001F032D">
          <w:rPr>
            <w:noProof/>
            <w:webHidden/>
          </w:rPr>
          <w:fldChar w:fldCharType="separate"/>
        </w:r>
        <w:r w:rsidR="00FE13F7">
          <w:rPr>
            <w:noProof/>
            <w:webHidden/>
          </w:rPr>
          <w:t>26</w:t>
        </w:r>
        <w:r w:rsidR="001F032D">
          <w:rPr>
            <w:noProof/>
            <w:webHidden/>
          </w:rPr>
          <w:fldChar w:fldCharType="end"/>
        </w:r>
      </w:hyperlink>
    </w:p>
    <w:p w:rsidR="001F032D" w:rsidRDefault="00084477" w14:paraId="10239B40" w14:textId="4A7130B3">
      <w:pPr>
        <w:pStyle w:val="TOC3"/>
        <w:tabs>
          <w:tab w:val="right" w:leader="dot" w:pos="9629"/>
        </w:tabs>
        <w:rPr>
          <w:rFonts w:eastAsiaTheme="minorEastAsia"/>
          <w:noProof/>
          <w:color w:val="auto"/>
          <w:sz w:val="24"/>
          <w:szCs w:val="24"/>
          <w:lang w:val="es-EC" w:eastAsia="es-ES_tradnl"/>
        </w:rPr>
      </w:pPr>
      <w:hyperlink w:history="1" w:anchor="_Toc98797103">
        <w:r w:rsidRPr="006E2DF2" w:rsidR="001F032D">
          <w:rPr>
            <w:rStyle w:val="Hyperlink"/>
            <w:noProof/>
            <w:lang w:val="es-ES_tradnl"/>
          </w:rPr>
          <w:t>Roles del gestor de Seguridad</w:t>
        </w:r>
        <w:r w:rsidR="001F032D">
          <w:rPr>
            <w:noProof/>
            <w:webHidden/>
          </w:rPr>
          <w:tab/>
        </w:r>
        <w:r w:rsidR="001F032D">
          <w:rPr>
            <w:noProof/>
            <w:webHidden/>
          </w:rPr>
          <w:fldChar w:fldCharType="begin"/>
        </w:r>
        <w:r w:rsidR="001F032D">
          <w:rPr>
            <w:noProof/>
            <w:webHidden/>
          </w:rPr>
          <w:instrText xml:space="preserve"> PAGEREF _Toc98797103 \h </w:instrText>
        </w:r>
        <w:r w:rsidR="001F032D">
          <w:rPr>
            <w:noProof/>
            <w:webHidden/>
          </w:rPr>
        </w:r>
        <w:r w:rsidR="001F032D">
          <w:rPr>
            <w:noProof/>
            <w:webHidden/>
          </w:rPr>
          <w:fldChar w:fldCharType="separate"/>
        </w:r>
        <w:r w:rsidR="00FE13F7">
          <w:rPr>
            <w:noProof/>
            <w:webHidden/>
          </w:rPr>
          <w:t>26</w:t>
        </w:r>
        <w:r w:rsidR="001F032D">
          <w:rPr>
            <w:noProof/>
            <w:webHidden/>
          </w:rPr>
          <w:fldChar w:fldCharType="end"/>
        </w:r>
      </w:hyperlink>
    </w:p>
    <w:p w:rsidR="001F032D" w:rsidRDefault="00084477" w14:paraId="41079CA6" w14:textId="2F996062">
      <w:pPr>
        <w:pStyle w:val="TOC3"/>
        <w:tabs>
          <w:tab w:val="right" w:leader="dot" w:pos="9629"/>
        </w:tabs>
        <w:rPr>
          <w:rFonts w:eastAsiaTheme="minorEastAsia"/>
          <w:noProof/>
          <w:color w:val="auto"/>
          <w:sz w:val="24"/>
          <w:szCs w:val="24"/>
          <w:lang w:val="es-EC" w:eastAsia="es-ES_tradnl"/>
        </w:rPr>
      </w:pPr>
      <w:hyperlink w:history="1" w:anchor="_Toc98797104">
        <w:r w:rsidRPr="006E2DF2" w:rsidR="001F032D">
          <w:rPr>
            <w:rStyle w:val="Hyperlink"/>
            <w:noProof/>
            <w:lang w:val="es-ES_tradnl"/>
          </w:rPr>
          <w:t>Responsabilidades del gestor de Seguridad</w:t>
        </w:r>
        <w:r w:rsidR="001F032D">
          <w:rPr>
            <w:noProof/>
            <w:webHidden/>
          </w:rPr>
          <w:tab/>
        </w:r>
        <w:r w:rsidR="001F032D">
          <w:rPr>
            <w:noProof/>
            <w:webHidden/>
          </w:rPr>
          <w:fldChar w:fldCharType="begin"/>
        </w:r>
        <w:r w:rsidR="001F032D">
          <w:rPr>
            <w:noProof/>
            <w:webHidden/>
          </w:rPr>
          <w:instrText xml:space="preserve"> PAGEREF _Toc98797104 \h </w:instrText>
        </w:r>
        <w:r w:rsidR="001F032D">
          <w:rPr>
            <w:noProof/>
            <w:webHidden/>
          </w:rPr>
        </w:r>
        <w:r w:rsidR="001F032D">
          <w:rPr>
            <w:noProof/>
            <w:webHidden/>
          </w:rPr>
          <w:fldChar w:fldCharType="separate"/>
        </w:r>
        <w:r w:rsidR="00FE13F7">
          <w:rPr>
            <w:noProof/>
            <w:webHidden/>
          </w:rPr>
          <w:t>26</w:t>
        </w:r>
        <w:r w:rsidR="001F032D">
          <w:rPr>
            <w:noProof/>
            <w:webHidden/>
          </w:rPr>
          <w:fldChar w:fldCharType="end"/>
        </w:r>
      </w:hyperlink>
    </w:p>
    <w:p w:rsidR="001F032D" w:rsidRDefault="00084477" w14:paraId="5C116132" w14:textId="422ECED9">
      <w:pPr>
        <w:pStyle w:val="TOC3"/>
        <w:tabs>
          <w:tab w:val="right" w:leader="dot" w:pos="9629"/>
        </w:tabs>
        <w:rPr>
          <w:rFonts w:eastAsiaTheme="minorEastAsia"/>
          <w:noProof/>
          <w:color w:val="auto"/>
          <w:sz w:val="24"/>
          <w:szCs w:val="24"/>
          <w:lang w:val="es-EC" w:eastAsia="es-ES_tradnl"/>
        </w:rPr>
      </w:pPr>
      <w:hyperlink w:history="1" w:anchor="_Toc98797105">
        <w:r w:rsidRPr="006E2DF2" w:rsidR="001F032D">
          <w:rPr>
            <w:rStyle w:val="Hyperlink"/>
            <w:noProof/>
            <w:lang w:val="es-ES_tradnl"/>
          </w:rPr>
          <w:t>Guías para el trabajo del gestor de seguridad</w:t>
        </w:r>
        <w:r w:rsidR="001F032D">
          <w:rPr>
            <w:noProof/>
            <w:webHidden/>
          </w:rPr>
          <w:tab/>
        </w:r>
        <w:r w:rsidR="001F032D">
          <w:rPr>
            <w:noProof/>
            <w:webHidden/>
          </w:rPr>
          <w:fldChar w:fldCharType="begin"/>
        </w:r>
        <w:r w:rsidR="001F032D">
          <w:rPr>
            <w:noProof/>
            <w:webHidden/>
          </w:rPr>
          <w:instrText xml:space="preserve"> PAGEREF _Toc98797105 \h </w:instrText>
        </w:r>
        <w:r w:rsidR="001F032D">
          <w:rPr>
            <w:noProof/>
            <w:webHidden/>
          </w:rPr>
        </w:r>
        <w:r w:rsidR="001F032D">
          <w:rPr>
            <w:noProof/>
            <w:webHidden/>
          </w:rPr>
          <w:fldChar w:fldCharType="separate"/>
        </w:r>
        <w:r w:rsidR="00FE13F7">
          <w:rPr>
            <w:noProof/>
            <w:webHidden/>
          </w:rPr>
          <w:t>26</w:t>
        </w:r>
        <w:r w:rsidR="001F032D">
          <w:rPr>
            <w:noProof/>
            <w:webHidden/>
          </w:rPr>
          <w:fldChar w:fldCharType="end"/>
        </w:r>
      </w:hyperlink>
    </w:p>
    <w:p w:rsidR="001F032D" w:rsidRDefault="00084477" w14:paraId="21CAB3A7" w14:textId="6E45F253">
      <w:pPr>
        <w:pStyle w:val="TOC2"/>
        <w:tabs>
          <w:tab w:val="right" w:leader="dot" w:pos="9629"/>
        </w:tabs>
        <w:rPr>
          <w:rFonts w:eastAsiaTheme="minorEastAsia"/>
          <w:b w:val="0"/>
          <w:bCs w:val="0"/>
          <w:noProof/>
          <w:color w:val="auto"/>
          <w:sz w:val="24"/>
          <w:szCs w:val="24"/>
          <w:lang w:val="es-EC" w:eastAsia="es-ES_tradnl"/>
        </w:rPr>
      </w:pPr>
      <w:hyperlink w:history="1" w:anchor="_Toc98797106">
        <w:r w:rsidRPr="006E2DF2" w:rsidR="001F032D">
          <w:rPr>
            <w:rStyle w:val="Hyperlink"/>
            <w:noProof/>
          </w:rPr>
          <w:t>Descripción de cargo INSTRUCTOR DE SEGURIDAD</w:t>
        </w:r>
        <w:r w:rsidR="001F032D">
          <w:rPr>
            <w:noProof/>
            <w:webHidden/>
          </w:rPr>
          <w:tab/>
        </w:r>
        <w:r w:rsidR="001F032D">
          <w:rPr>
            <w:noProof/>
            <w:webHidden/>
          </w:rPr>
          <w:fldChar w:fldCharType="begin"/>
        </w:r>
        <w:r w:rsidR="001F032D">
          <w:rPr>
            <w:noProof/>
            <w:webHidden/>
          </w:rPr>
          <w:instrText xml:space="preserve"> PAGEREF _Toc98797106 \h </w:instrText>
        </w:r>
        <w:r w:rsidR="001F032D">
          <w:rPr>
            <w:noProof/>
            <w:webHidden/>
          </w:rPr>
        </w:r>
        <w:r w:rsidR="001F032D">
          <w:rPr>
            <w:noProof/>
            <w:webHidden/>
          </w:rPr>
          <w:fldChar w:fldCharType="separate"/>
        </w:r>
        <w:r w:rsidR="00FE13F7">
          <w:rPr>
            <w:noProof/>
            <w:webHidden/>
          </w:rPr>
          <w:t>26</w:t>
        </w:r>
        <w:r w:rsidR="001F032D">
          <w:rPr>
            <w:noProof/>
            <w:webHidden/>
          </w:rPr>
          <w:fldChar w:fldCharType="end"/>
        </w:r>
      </w:hyperlink>
    </w:p>
    <w:p w:rsidR="001F032D" w:rsidRDefault="00084477" w14:paraId="785AC423" w14:textId="7F8A7271">
      <w:pPr>
        <w:pStyle w:val="TOC3"/>
        <w:tabs>
          <w:tab w:val="right" w:leader="dot" w:pos="9629"/>
        </w:tabs>
        <w:rPr>
          <w:rFonts w:eastAsiaTheme="minorEastAsia"/>
          <w:noProof/>
          <w:color w:val="auto"/>
          <w:sz w:val="24"/>
          <w:szCs w:val="24"/>
          <w:lang w:val="es-EC" w:eastAsia="es-ES_tradnl"/>
        </w:rPr>
      </w:pPr>
      <w:hyperlink w:history="1" w:anchor="_Toc98797107">
        <w:r w:rsidRPr="006E2DF2" w:rsidR="001F032D">
          <w:rPr>
            <w:rStyle w:val="Hyperlink"/>
            <w:noProof/>
            <w:lang w:val="es-ES_tradnl"/>
          </w:rPr>
          <w:t xml:space="preserve">CPOI </w:t>
        </w:r>
        <w:r w:rsidRPr="006E2DF2" w:rsidR="001F032D">
          <w:rPr>
            <w:rStyle w:val="Hyperlink"/>
            <w:noProof/>
            <w:vertAlign w:val="superscript"/>
            <w:lang w:val="es-ES_tradnl"/>
          </w:rPr>
          <w:t>©</w:t>
        </w:r>
        <w:r w:rsidRPr="006E2DF2" w:rsidR="001F032D">
          <w:rPr>
            <w:rStyle w:val="Hyperlink"/>
            <w:noProof/>
            <w:lang w:val="es-ES_tradnl"/>
          </w:rPr>
          <w:t xml:space="preserve"> una herramienta de IFPO para medir la competencia especializada como INSTRUCTOR DE SEGURIDAD</w:t>
        </w:r>
        <w:r w:rsidR="001F032D">
          <w:rPr>
            <w:noProof/>
            <w:webHidden/>
          </w:rPr>
          <w:tab/>
        </w:r>
        <w:r w:rsidR="001F032D">
          <w:rPr>
            <w:noProof/>
            <w:webHidden/>
          </w:rPr>
          <w:fldChar w:fldCharType="begin"/>
        </w:r>
        <w:r w:rsidR="001F032D">
          <w:rPr>
            <w:noProof/>
            <w:webHidden/>
          </w:rPr>
          <w:instrText xml:space="preserve"> PAGEREF _Toc98797107 \h </w:instrText>
        </w:r>
        <w:r w:rsidR="001F032D">
          <w:rPr>
            <w:noProof/>
            <w:webHidden/>
          </w:rPr>
        </w:r>
        <w:r w:rsidR="001F032D">
          <w:rPr>
            <w:noProof/>
            <w:webHidden/>
          </w:rPr>
          <w:fldChar w:fldCharType="separate"/>
        </w:r>
        <w:r w:rsidR="00FE13F7">
          <w:rPr>
            <w:noProof/>
            <w:webHidden/>
          </w:rPr>
          <w:t>26</w:t>
        </w:r>
        <w:r w:rsidR="001F032D">
          <w:rPr>
            <w:noProof/>
            <w:webHidden/>
          </w:rPr>
          <w:fldChar w:fldCharType="end"/>
        </w:r>
      </w:hyperlink>
    </w:p>
    <w:p w:rsidR="001F032D" w:rsidRDefault="00084477" w14:paraId="4D2374F1" w14:textId="4D5F4F05">
      <w:pPr>
        <w:pStyle w:val="TOC2"/>
        <w:tabs>
          <w:tab w:val="right" w:leader="dot" w:pos="9629"/>
        </w:tabs>
        <w:rPr>
          <w:rFonts w:eastAsiaTheme="minorEastAsia"/>
          <w:b w:val="0"/>
          <w:bCs w:val="0"/>
          <w:noProof/>
          <w:color w:val="auto"/>
          <w:sz w:val="24"/>
          <w:szCs w:val="24"/>
          <w:lang w:val="es-EC" w:eastAsia="es-ES_tradnl"/>
        </w:rPr>
      </w:pPr>
      <w:hyperlink w:history="1" w:anchor="_Toc98797108">
        <w:r w:rsidRPr="006E2DF2" w:rsidR="001F032D">
          <w:rPr>
            <w:rStyle w:val="Hyperlink"/>
            <w:noProof/>
          </w:rPr>
          <w:t>Descripción de cargo ESPECIALISTA EN SEGURIDAD FÍSICA</w:t>
        </w:r>
        <w:r w:rsidR="001F032D">
          <w:rPr>
            <w:noProof/>
            <w:webHidden/>
          </w:rPr>
          <w:tab/>
        </w:r>
        <w:r w:rsidR="001F032D">
          <w:rPr>
            <w:noProof/>
            <w:webHidden/>
          </w:rPr>
          <w:fldChar w:fldCharType="begin"/>
        </w:r>
        <w:r w:rsidR="001F032D">
          <w:rPr>
            <w:noProof/>
            <w:webHidden/>
          </w:rPr>
          <w:instrText xml:space="preserve"> PAGEREF _Toc98797108 \h </w:instrText>
        </w:r>
        <w:r w:rsidR="001F032D">
          <w:rPr>
            <w:noProof/>
            <w:webHidden/>
          </w:rPr>
        </w:r>
        <w:r w:rsidR="001F032D">
          <w:rPr>
            <w:noProof/>
            <w:webHidden/>
          </w:rPr>
          <w:fldChar w:fldCharType="separate"/>
        </w:r>
        <w:r w:rsidR="00FE13F7">
          <w:rPr>
            <w:noProof/>
            <w:webHidden/>
          </w:rPr>
          <w:t>27</w:t>
        </w:r>
        <w:r w:rsidR="001F032D">
          <w:rPr>
            <w:noProof/>
            <w:webHidden/>
          </w:rPr>
          <w:fldChar w:fldCharType="end"/>
        </w:r>
      </w:hyperlink>
    </w:p>
    <w:p w:rsidR="001F032D" w:rsidRDefault="00084477" w14:paraId="644A0FB3" w14:textId="016AA0EA">
      <w:pPr>
        <w:pStyle w:val="TOC3"/>
        <w:tabs>
          <w:tab w:val="right" w:leader="dot" w:pos="9629"/>
        </w:tabs>
        <w:rPr>
          <w:rFonts w:eastAsiaTheme="minorEastAsia"/>
          <w:noProof/>
          <w:color w:val="auto"/>
          <w:sz w:val="24"/>
          <w:szCs w:val="24"/>
          <w:lang w:val="es-EC" w:eastAsia="es-ES_tradnl"/>
        </w:rPr>
      </w:pPr>
      <w:hyperlink w:history="1" w:anchor="_Toc98797109">
        <w:r w:rsidRPr="006E2DF2" w:rsidR="001F032D">
          <w:rPr>
            <w:rStyle w:val="Hyperlink"/>
            <w:noProof/>
            <w:lang w:val="es-ES_tradnl"/>
          </w:rPr>
          <w:t>SRO</w:t>
        </w:r>
        <w:r w:rsidRPr="006E2DF2" w:rsidR="001F032D">
          <w:rPr>
            <w:rStyle w:val="Hyperlink"/>
            <w:noProof/>
            <w:vertAlign w:val="superscript"/>
            <w:lang w:val="es-ES_tradnl"/>
          </w:rPr>
          <w:t>©</w:t>
        </w:r>
        <w:r w:rsidRPr="006E2DF2" w:rsidR="001F032D">
          <w:rPr>
            <w:rStyle w:val="Hyperlink"/>
            <w:noProof/>
            <w:lang w:val="es-ES_tradnl"/>
          </w:rPr>
          <w:t xml:space="preserve"> herramienta para medir competencias especializada del RESPONSABLE DE SEGURIDAD FÍSICA</w:t>
        </w:r>
        <w:r w:rsidR="001F032D">
          <w:rPr>
            <w:noProof/>
            <w:webHidden/>
          </w:rPr>
          <w:tab/>
        </w:r>
        <w:r w:rsidR="001F032D">
          <w:rPr>
            <w:noProof/>
            <w:webHidden/>
          </w:rPr>
          <w:fldChar w:fldCharType="begin"/>
        </w:r>
        <w:r w:rsidR="001F032D">
          <w:rPr>
            <w:noProof/>
            <w:webHidden/>
          </w:rPr>
          <w:instrText xml:space="preserve"> PAGEREF _Toc98797109 \h </w:instrText>
        </w:r>
        <w:r w:rsidR="001F032D">
          <w:rPr>
            <w:noProof/>
            <w:webHidden/>
          </w:rPr>
        </w:r>
        <w:r w:rsidR="001F032D">
          <w:rPr>
            <w:noProof/>
            <w:webHidden/>
          </w:rPr>
          <w:fldChar w:fldCharType="separate"/>
        </w:r>
        <w:r w:rsidR="00FE13F7">
          <w:rPr>
            <w:noProof/>
            <w:webHidden/>
          </w:rPr>
          <w:t>27</w:t>
        </w:r>
        <w:r w:rsidR="001F032D">
          <w:rPr>
            <w:noProof/>
            <w:webHidden/>
          </w:rPr>
          <w:fldChar w:fldCharType="end"/>
        </w:r>
      </w:hyperlink>
    </w:p>
    <w:p w:rsidR="001F032D" w:rsidRDefault="00084477" w14:paraId="0849312E" w14:textId="483DF126">
      <w:pPr>
        <w:pStyle w:val="TOC2"/>
        <w:tabs>
          <w:tab w:val="right" w:leader="dot" w:pos="9629"/>
        </w:tabs>
        <w:rPr>
          <w:rFonts w:eastAsiaTheme="minorEastAsia"/>
          <w:b w:val="0"/>
          <w:bCs w:val="0"/>
          <w:noProof/>
          <w:color w:val="auto"/>
          <w:sz w:val="24"/>
          <w:szCs w:val="24"/>
          <w:lang w:val="es-EC" w:eastAsia="es-ES_tradnl"/>
        </w:rPr>
      </w:pPr>
      <w:hyperlink w:history="1" w:anchor="_Toc98797110">
        <w:r w:rsidRPr="006E2DF2" w:rsidR="001F032D">
          <w:rPr>
            <w:rStyle w:val="Hyperlink"/>
            <w:noProof/>
          </w:rPr>
          <w:t>Descripción de cargo ESPECIALISTA EN INVESTIGACIÓN PRIVADA</w:t>
        </w:r>
        <w:r w:rsidR="001F032D">
          <w:rPr>
            <w:noProof/>
            <w:webHidden/>
          </w:rPr>
          <w:tab/>
        </w:r>
        <w:r w:rsidR="001F032D">
          <w:rPr>
            <w:noProof/>
            <w:webHidden/>
          </w:rPr>
          <w:fldChar w:fldCharType="begin"/>
        </w:r>
        <w:r w:rsidR="001F032D">
          <w:rPr>
            <w:noProof/>
            <w:webHidden/>
          </w:rPr>
          <w:instrText xml:space="preserve"> PAGEREF _Toc98797110 \h </w:instrText>
        </w:r>
        <w:r w:rsidR="001F032D">
          <w:rPr>
            <w:noProof/>
            <w:webHidden/>
          </w:rPr>
        </w:r>
        <w:r w:rsidR="001F032D">
          <w:rPr>
            <w:noProof/>
            <w:webHidden/>
          </w:rPr>
          <w:fldChar w:fldCharType="separate"/>
        </w:r>
        <w:r w:rsidR="00FE13F7">
          <w:rPr>
            <w:noProof/>
            <w:webHidden/>
          </w:rPr>
          <w:t>27</w:t>
        </w:r>
        <w:r w:rsidR="001F032D">
          <w:rPr>
            <w:noProof/>
            <w:webHidden/>
          </w:rPr>
          <w:fldChar w:fldCharType="end"/>
        </w:r>
      </w:hyperlink>
    </w:p>
    <w:p w:rsidR="001F032D" w:rsidRDefault="00084477" w14:paraId="7AF05B71" w14:textId="76076D1C">
      <w:pPr>
        <w:pStyle w:val="TOC3"/>
        <w:tabs>
          <w:tab w:val="right" w:leader="dot" w:pos="9629"/>
        </w:tabs>
        <w:rPr>
          <w:rFonts w:eastAsiaTheme="minorEastAsia"/>
          <w:noProof/>
          <w:color w:val="auto"/>
          <w:sz w:val="24"/>
          <w:szCs w:val="24"/>
          <w:lang w:val="es-EC" w:eastAsia="es-ES_tradnl"/>
        </w:rPr>
      </w:pPr>
      <w:hyperlink w:history="1" w:anchor="_Toc98797111">
        <w:r w:rsidRPr="006E2DF2" w:rsidR="001F032D">
          <w:rPr>
            <w:rStyle w:val="Hyperlink"/>
            <w:noProof/>
            <w:lang w:val="es-ES_tradnl"/>
          </w:rPr>
          <w:t xml:space="preserve">CIO </w:t>
        </w:r>
        <w:r w:rsidRPr="006E2DF2" w:rsidR="001F032D">
          <w:rPr>
            <w:rStyle w:val="Hyperlink"/>
            <w:noProof/>
            <w:vertAlign w:val="superscript"/>
            <w:lang w:val="es-ES_tradnl"/>
          </w:rPr>
          <w:t>©</w:t>
        </w:r>
        <w:r w:rsidRPr="006E2DF2" w:rsidR="001F032D">
          <w:rPr>
            <w:rStyle w:val="Hyperlink"/>
            <w:noProof/>
            <w:lang w:val="es-ES_tradnl"/>
          </w:rPr>
          <w:t xml:space="preserve"> una herramienta de IFPO para medir la competencia especializada como INVESTIGADOR PRIVADO</w:t>
        </w:r>
        <w:r w:rsidR="001F032D">
          <w:rPr>
            <w:noProof/>
            <w:webHidden/>
          </w:rPr>
          <w:tab/>
        </w:r>
        <w:r w:rsidR="001F032D">
          <w:rPr>
            <w:noProof/>
            <w:webHidden/>
          </w:rPr>
          <w:fldChar w:fldCharType="begin"/>
        </w:r>
        <w:r w:rsidR="001F032D">
          <w:rPr>
            <w:noProof/>
            <w:webHidden/>
          </w:rPr>
          <w:instrText xml:space="preserve"> PAGEREF _Toc98797111 \h </w:instrText>
        </w:r>
        <w:r w:rsidR="001F032D">
          <w:rPr>
            <w:noProof/>
            <w:webHidden/>
          </w:rPr>
        </w:r>
        <w:r w:rsidR="001F032D">
          <w:rPr>
            <w:noProof/>
            <w:webHidden/>
          </w:rPr>
          <w:fldChar w:fldCharType="separate"/>
        </w:r>
        <w:r w:rsidR="00FE13F7">
          <w:rPr>
            <w:noProof/>
            <w:webHidden/>
          </w:rPr>
          <w:t>27</w:t>
        </w:r>
        <w:r w:rsidR="001F032D">
          <w:rPr>
            <w:noProof/>
            <w:webHidden/>
          </w:rPr>
          <w:fldChar w:fldCharType="end"/>
        </w:r>
      </w:hyperlink>
    </w:p>
    <w:p w:rsidR="001F032D" w:rsidRDefault="00084477" w14:paraId="71F104EB" w14:textId="7409222D">
      <w:pPr>
        <w:pStyle w:val="TOC2"/>
        <w:tabs>
          <w:tab w:val="right" w:leader="dot" w:pos="9629"/>
        </w:tabs>
        <w:rPr>
          <w:rFonts w:eastAsiaTheme="minorEastAsia"/>
          <w:b w:val="0"/>
          <w:bCs w:val="0"/>
          <w:noProof/>
          <w:color w:val="auto"/>
          <w:sz w:val="24"/>
          <w:szCs w:val="24"/>
          <w:lang w:val="es-EC" w:eastAsia="es-ES_tradnl"/>
        </w:rPr>
      </w:pPr>
      <w:hyperlink w:history="1" w:anchor="_Toc98797112">
        <w:r w:rsidRPr="006E2DF2" w:rsidR="001F032D">
          <w:rPr>
            <w:rStyle w:val="Hyperlink"/>
            <w:noProof/>
          </w:rPr>
          <w:t>Descripción de cargo ESPECIALISTA EN PROTECCIÓN A EJECUTIVOS</w:t>
        </w:r>
        <w:r w:rsidR="001F032D">
          <w:rPr>
            <w:noProof/>
            <w:webHidden/>
          </w:rPr>
          <w:tab/>
        </w:r>
        <w:r w:rsidR="001F032D">
          <w:rPr>
            <w:noProof/>
            <w:webHidden/>
          </w:rPr>
          <w:fldChar w:fldCharType="begin"/>
        </w:r>
        <w:r w:rsidR="001F032D">
          <w:rPr>
            <w:noProof/>
            <w:webHidden/>
          </w:rPr>
          <w:instrText xml:space="preserve"> PAGEREF _Toc98797112 \h </w:instrText>
        </w:r>
        <w:r w:rsidR="001F032D">
          <w:rPr>
            <w:noProof/>
            <w:webHidden/>
          </w:rPr>
        </w:r>
        <w:r w:rsidR="001F032D">
          <w:rPr>
            <w:noProof/>
            <w:webHidden/>
          </w:rPr>
          <w:fldChar w:fldCharType="separate"/>
        </w:r>
        <w:r w:rsidR="00FE13F7">
          <w:rPr>
            <w:noProof/>
            <w:webHidden/>
          </w:rPr>
          <w:t>27</w:t>
        </w:r>
        <w:r w:rsidR="001F032D">
          <w:rPr>
            <w:noProof/>
            <w:webHidden/>
          </w:rPr>
          <w:fldChar w:fldCharType="end"/>
        </w:r>
      </w:hyperlink>
    </w:p>
    <w:p w:rsidR="001F032D" w:rsidRDefault="00084477" w14:paraId="4656A9C6" w14:textId="15DED586">
      <w:pPr>
        <w:pStyle w:val="TOC3"/>
        <w:tabs>
          <w:tab w:val="right" w:leader="dot" w:pos="9629"/>
        </w:tabs>
        <w:rPr>
          <w:rFonts w:eastAsiaTheme="minorEastAsia"/>
          <w:noProof/>
          <w:color w:val="auto"/>
          <w:sz w:val="24"/>
          <w:szCs w:val="24"/>
          <w:lang w:val="es-EC" w:eastAsia="es-ES_tradnl"/>
        </w:rPr>
      </w:pPr>
      <w:hyperlink w:history="1" w:anchor="_Toc98797113">
        <w:r w:rsidRPr="006E2DF2" w:rsidR="001F032D">
          <w:rPr>
            <w:rStyle w:val="Hyperlink"/>
            <w:noProof/>
            <w:lang w:val="es-ES_tradnl"/>
          </w:rPr>
          <w:t>EPO</w:t>
        </w:r>
        <w:r w:rsidRPr="006E2DF2" w:rsidR="001F032D">
          <w:rPr>
            <w:rStyle w:val="Hyperlink"/>
            <w:noProof/>
            <w:vertAlign w:val="superscript"/>
            <w:lang w:val="es-ES_tradnl"/>
          </w:rPr>
          <w:t>©</w:t>
        </w:r>
        <w:r w:rsidRPr="006E2DF2" w:rsidR="001F032D">
          <w:rPr>
            <w:rStyle w:val="Hyperlink"/>
            <w:noProof/>
            <w:lang w:val="es-ES_tradnl"/>
          </w:rPr>
          <w:t xml:space="preserve"> herramienta de la IFPO para medir la competencia especializada en PROTECCIÓN EJECUTIVA</w:t>
        </w:r>
        <w:r w:rsidR="001F032D">
          <w:rPr>
            <w:noProof/>
            <w:webHidden/>
          </w:rPr>
          <w:tab/>
        </w:r>
        <w:r w:rsidR="001F032D">
          <w:rPr>
            <w:noProof/>
            <w:webHidden/>
          </w:rPr>
          <w:fldChar w:fldCharType="begin"/>
        </w:r>
        <w:r w:rsidR="001F032D">
          <w:rPr>
            <w:noProof/>
            <w:webHidden/>
          </w:rPr>
          <w:instrText xml:space="preserve"> PAGEREF _Toc98797113 \h </w:instrText>
        </w:r>
        <w:r w:rsidR="001F032D">
          <w:rPr>
            <w:noProof/>
            <w:webHidden/>
          </w:rPr>
        </w:r>
        <w:r w:rsidR="001F032D">
          <w:rPr>
            <w:noProof/>
            <w:webHidden/>
          </w:rPr>
          <w:fldChar w:fldCharType="separate"/>
        </w:r>
        <w:r w:rsidR="00FE13F7">
          <w:rPr>
            <w:noProof/>
            <w:webHidden/>
          </w:rPr>
          <w:t>27</w:t>
        </w:r>
        <w:r w:rsidR="001F032D">
          <w:rPr>
            <w:noProof/>
            <w:webHidden/>
          </w:rPr>
          <w:fldChar w:fldCharType="end"/>
        </w:r>
      </w:hyperlink>
    </w:p>
    <w:p w:rsidR="001F032D" w:rsidRDefault="00084477" w14:paraId="05BBFB42" w14:textId="6E2F51B5">
      <w:pPr>
        <w:pStyle w:val="TOC2"/>
        <w:tabs>
          <w:tab w:val="right" w:leader="dot" w:pos="9629"/>
        </w:tabs>
        <w:rPr>
          <w:rFonts w:eastAsiaTheme="minorEastAsia"/>
          <w:b w:val="0"/>
          <w:bCs w:val="0"/>
          <w:noProof/>
          <w:color w:val="auto"/>
          <w:sz w:val="24"/>
          <w:szCs w:val="24"/>
          <w:lang w:val="es-EC" w:eastAsia="es-ES_tradnl"/>
        </w:rPr>
      </w:pPr>
      <w:hyperlink w:history="1" w:anchor="_Toc98797114">
        <w:r w:rsidRPr="006E2DF2" w:rsidR="001F032D">
          <w:rPr>
            <w:rStyle w:val="Hyperlink"/>
            <w:noProof/>
          </w:rPr>
          <w:t>Descripción de cargo ESPECIALISTA EN AUDITORÍA DE SEGURIDAD</w:t>
        </w:r>
        <w:r w:rsidR="001F032D">
          <w:rPr>
            <w:noProof/>
            <w:webHidden/>
          </w:rPr>
          <w:tab/>
        </w:r>
        <w:r w:rsidR="001F032D">
          <w:rPr>
            <w:noProof/>
            <w:webHidden/>
          </w:rPr>
          <w:fldChar w:fldCharType="begin"/>
        </w:r>
        <w:r w:rsidR="001F032D">
          <w:rPr>
            <w:noProof/>
            <w:webHidden/>
          </w:rPr>
          <w:instrText xml:space="preserve"> PAGEREF _Toc98797114 \h </w:instrText>
        </w:r>
        <w:r w:rsidR="001F032D">
          <w:rPr>
            <w:noProof/>
            <w:webHidden/>
          </w:rPr>
        </w:r>
        <w:r w:rsidR="001F032D">
          <w:rPr>
            <w:noProof/>
            <w:webHidden/>
          </w:rPr>
          <w:fldChar w:fldCharType="separate"/>
        </w:r>
        <w:r w:rsidR="00FE13F7">
          <w:rPr>
            <w:noProof/>
            <w:webHidden/>
          </w:rPr>
          <w:t>27</w:t>
        </w:r>
        <w:r w:rsidR="001F032D">
          <w:rPr>
            <w:noProof/>
            <w:webHidden/>
          </w:rPr>
          <w:fldChar w:fldCharType="end"/>
        </w:r>
      </w:hyperlink>
    </w:p>
    <w:p w:rsidR="001F032D" w:rsidRDefault="00084477" w14:paraId="17A2BCCA" w14:textId="4ED3BEDB">
      <w:pPr>
        <w:pStyle w:val="TOC3"/>
        <w:tabs>
          <w:tab w:val="right" w:leader="dot" w:pos="9629"/>
        </w:tabs>
        <w:rPr>
          <w:rFonts w:eastAsiaTheme="minorEastAsia"/>
          <w:noProof/>
          <w:color w:val="auto"/>
          <w:sz w:val="24"/>
          <w:szCs w:val="24"/>
          <w:lang w:val="es-EC" w:eastAsia="es-ES_tradnl"/>
        </w:rPr>
      </w:pPr>
      <w:hyperlink w:history="1" w:anchor="_Toc98797115">
        <w:r w:rsidRPr="006E2DF2" w:rsidR="001F032D">
          <w:rPr>
            <w:rStyle w:val="Hyperlink"/>
            <w:noProof/>
            <w:shd w:val="clear" w:color="auto" w:fill="FFFFFF"/>
            <w:lang w:val="es-ES_tradnl"/>
          </w:rPr>
          <w:t>PSA</w:t>
        </w:r>
        <w:r w:rsidRPr="006E2DF2" w:rsidR="001F032D">
          <w:rPr>
            <w:rStyle w:val="Hyperlink"/>
            <w:noProof/>
            <w:shd w:val="clear" w:color="auto" w:fill="FFFFFF"/>
            <w:vertAlign w:val="superscript"/>
            <w:lang w:val="es-ES_tradnl"/>
          </w:rPr>
          <w:t>©</w:t>
        </w:r>
        <w:r w:rsidRPr="006E2DF2" w:rsidR="001F032D">
          <w:rPr>
            <w:rStyle w:val="Hyperlink"/>
            <w:noProof/>
            <w:shd w:val="clear" w:color="auto" w:fill="FFFFFF"/>
            <w:lang w:val="es-ES_tradnl"/>
          </w:rPr>
          <w:t xml:space="preserve"> herramienta de IFPO para medir competencia especializada del AUDITOR DE SEGURIDAD</w:t>
        </w:r>
        <w:r w:rsidR="001F032D">
          <w:rPr>
            <w:noProof/>
            <w:webHidden/>
          </w:rPr>
          <w:tab/>
        </w:r>
        <w:r w:rsidR="001F032D">
          <w:rPr>
            <w:noProof/>
            <w:webHidden/>
          </w:rPr>
          <w:fldChar w:fldCharType="begin"/>
        </w:r>
        <w:r w:rsidR="001F032D">
          <w:rPr>
            <w:noProof/>
            <w:webHidden/>
          </w:rPr>
          <w:instrText xml:space="preserve"> PAGEREF _Toc98797115 \h </w:instrText>
        </w:r>
        <w:r w:rsidR="001F032D">
          <w:rPr>
            <w:noProof/>
            <w:webHidden/>
          </w:rPr>
        </w:r>
        <w:r w:rsidR="001F032D">
          <w:rPr>
            <w:noProof/>
            <w:webHidden/>
          </w:rPr>
          <w:fldChar w:fldCharType="separate"/>
        </w:r>
        <w:r w:rsidR="00FE13F7">
          <w:rPr>
            <w:noProof/>
            <w:webHidden/>
          </w:rPr>
          <w:t>28</w:t>
        </w:r>
        <w:r w:rsidR="001F032D">
          <w:rPr>
            <w:noProof/>
            <w:webHidden/>
          </w:rPr>
          <w:fldChar w:fldCharType="end"/>
        </w:r>
      </w:hyperlink>
    </w:p>
    <w:p w:rsidR="001F032D" w:rsidRDefault="00084477" w14:paraId="5931527F" w14:textId="3C7E7D83">
      <w:pPr>
        <w:pStyle w:val="TOC2"/>
        <w:tabs>
          <w:tab w:val="right" w:leader="dot" w:pos="9629"/>
        </w:tabs>
        <w:rPr>
          <w:rFonts w:eastAsiaTheme="minorEastAsia"/>
          <w:b w:val="0"/>
          <w:bCs w:val="0"/>
          <w:noProof/>
          <w:color w:val="auto"/>
          <w:sz w:val="24"/>
          <w:szCs w:val="24"/>
          <w:lang w:val="es-EC" w:eastAsia="es-ES_tradnl"/>
        </w:rPr>
      </w:pPr>
      <w:hyperlink w:history="1" w:anchor="_Toc98797116">
        <w:r w:rsidRPr="006E2DF2" w:rsidR="001F032D">
          <w:rPr>
            <w:rStyle w:val="Hyperlink"/>
            <w:noProof/>
          </w:rPr>
          <w:t>Descripción de cargo ESPECIALISTA EN RESPUESTA A EMERGENCIAS</w:t>
        </w:r>
        <w:r w:rsidR="001F032D">
          <w:rPr>
            <w:noProof/>
            <w:webHidden/>
          </w:rPr>
          <w:tab/>
        </w:r>
        <w:r w:rsidR="001F032D">
          <w:rPr>
            <w:noProof/>
            <w:webHidden/>
          </w:rPr>
          <w:fldChar w:fldCharType="begin"/>
        </w:r>
        <w:r w:rsidR="001F032D">
          <w:rPr>
            <w:noProof/>
            <w:webHidden/>
          </w:rPr>
          <w:instrText xml:space="preserve"> PAGEREF _Toc98797116 \h </w:instrText>
        </w:r>
        <w:r w:rsidR="001F032D">
          <w:rPr>
            <w:noProof/>
            <w:webHidden/>
          </w:rPr>
        </w:r>
        <w:r w:rsidR="001F032D">
          <w:rPr>
            <w:noProof/>
            <w:webHidden/>
          </w:rPr>
          <w:fldChar w:fldCharType="separate"/>
        </w:r>
        <w:r w:rsidR="00FE13F7">
          <w:rPr>
            <w:noProof/>
            <w:webHidden/>
          </w:rPr>
          <w:t>28</w:t>
        </w:r>
        <w:r w:rsidR="001F032D">
          <w:rPr>
            <w:noProof/>
            <w:webHidden/>
          </w:rPr>
          <w:fldChar w:fldCharType="end"/>
        </w:r>
      </w:hyperlink>
    </w:p>
    <w:p w:rsidR="001F032D" w:rsidRDefault="00084477" w14:paraId="5436A60E" w14:textId="69E8229C">
      <w:pPr>
        <w:pStyle w:val="TOC3"/>
        <w:tabs>
          <w:tab w:val="right" w:leader="dot" w:pos="9629"/>
        </w:tabs>
        <w:rPr>
          <w:rFonts w:eastAsiaTheme="minorEastAsia"/>
          <w:noProof/>
          <w:color w:val="auto"/>
          <w:sz w:val="24"/>
          <w:szCs w:val="24"/>
          <w:lang w:val="es-EC" w:eastAsia="es-ES_tradnl"/>
        </w:rPr>
      </w:pPr>
      <w:hyperlink w:history="1" w:anchor="_Toc98797117">
        <w:r w:rsidRPr="006E2DF2" w:rsidR="001F032D">
          <w:rPr>
            <w:rStyle w:val="Hyperlink"/>
            <w:noProof/>
            <w:shd w:val="clear" w:color="auto" w:fill="FFFFFF"/>
            <w:lang w:val="es-ES_tradnl"/>
          </w:rPr>
          <w:t>ERO</w:t>
        </w:r>
        <w:r w:rsidRPr="006E2DF2" w:rsidR="001F032D">
          <w:rPr>
            <w:rStyle w:val="Hyperlink"/>
            <w:noProof/>
            <w:shd w:val="clear" w:color="auto" w:fill="FFFFFF"/>
            <w:vertAlign w:val="superscript"/>
            <w:lang w:val="es-ES_tradnl"/>
          </w:rPr>
          <w:t>©</w:t>
        </w:r>
        <w:r w:rsidRPr="006E2DF2" w:rsidR="001F032D">
          <w:rPr>
            <w:rStyle w:val="Hyperlink"/>
            <w:noProof/>
            <w:shd w:val="clear" w:color="auto" w:fill="FFFFFF"/>
            <w:lang w:val="es-ES_tradnl"/>
          </w:rPr>
          <w:t xml:space="preserve"> herramienta de la IFPO para medir la competencia </w:t>
        </w:r>
        <w:r w:rsidRPr="006E2DF2" w:rsidR="001F032D">
          <w:rPr>
            <w:rStyle w:val="Hyperlink"/>
            <w:noProof/>
            <w:lang w:val="es-ES_tradnl"/>
          </w:rPr>
          <w:t xml:space="preserve">especializada </w:t>
        </w:r>
        <w:r w:rsidRPr="006E2DF2" w:rsidR="001F032D">
          <w:rPr>
            <w:rStyle w:val="Hyperlink"/>
            <w:noProof/>
            <w:shd w:val="clear" w:color="auto" w:fill="FFFFFF"/>
            <w:lang w:val="es-ES_tradnl"/>
          </w:rPr>
          <w:t>en RESPUESTA A EMERGENCIAS</w:t>
        </w:r>
        <w:r w:rsidR="001F032D">
          <w:rPr>
            <w:noProof/>
            <w:webHidden/>
          </w:rPr>
          <w:tab/>
        </w:r>
        <w:r w:rsidR="001F032D">
          <w:rPr>
            <w:noProof/>
            <w:webHidden/>
          </w:rPr>
          <w:fldChar w:fldCharType="begin"/>
        </w:r>
        <w:r w:rsidR="001F032D">
          <w:rPr>
            <w:noProof/>
            <w:webHidden/>
          </w:rPr>
          <w:instrText xml:space="preserve"> PAGEREF _Toc98797117 \h </w:instrText>
        </w:r>
        <w:r w:rsidR="001F032D">
          <w:rPr>
            <w:noProof/>
            <w:webHidden/>
          </w:rPr>
        </w:r>
        <w:r w:rsidR="001F032D">
          <w:rPr>
            <w:noProof/>
            <w:webHidden/>
          </w:rPr>
          <w:fldChar w:fldCharType="separate"/>
        </w:r>
        <w:r w:rsidR="00FE13F7">
          <w:rPr>
            <w:noProof/>
            <w:webHidden/>
          </w:rPr>
          <w:t>28</w:t>
        </w:r>
        <w:r w:rsidR="001F032D">
          <w:rPr>
            <w:noProof/>
            <w:webHidden/>
          </w:rPr>
          <w:fldChar w:fldCharType="end"/>
        </w:r>
      </w:hyperlink>
    </w:p>
    <w:p w:rsidR="001F032D" w:rsidRDefault="00084477" w14:paraId="4F8D51B5" w14:textId="4072BE0B">
      <w:pPr>
        <w:pStyle w:val="TOC2"/>
        <w:tabs>
          <w:tab w:val="right" w:leader="dot" w:pos="9629"/>
        </w:tabs>
        <w:rPr>
          <w:rFonts w:eastAsiaTheme="minorEastAsia"/>
          <w:b w:val="0"/>
          <w:bCs w:val="0"/>
          <w:noProof/>
          <w:color w:val="auto"/>
          <w:sz w:val="24"/>
          <w:szCs w:val="24"/>
          <w:lang w:val="es-EC" w:eastAsia="es-ES_tradnl"/>
        </w:rPr>
      </w:pPr>
      <w:hyperlink w:history="1" w:anchor="_Toc98797118">
        <w:r w:rsidRPr="006E2DF2" w:rsidR="001F032D">
          <w:rPr>
            <w:rStyle w:val="Hyperlink"/>
            <w:noProof/>
          </w:rPr>
          <w:t>Descripción de cargo GERENTE DE SEGURIDAD</w:t>
        </w:r>
        <w:r w:rsidR="001F032D">
          <w:rPr>
            <w:noProof/>
            <w:webHidden/>
          </w:rPr>
          <w:tab/>
        </w:r>
        <w:r w:rsidR="001F032D">
          <w:rPr>
            <w:noProof/>
            <w:webHidden/>
          </w:rPr>
          <w:fldChar w:fldCharType="begin"/>
        </w:r>
        <w:r w:rsidR="001F032D">
          <w:rPr>
            <w:noProof/>
            <w:webHidden/>
          </w:rPr>
          <w:instrText xml:space="preserve"> PAGEREF _Toc98797118 \h </w:instrText>
        </w:r>
        <w:r w:rsidR="001F032D">
          <w:rPr>
            <w:noProof/>
            <w:webHidden/>
          </w:rPr>
        </w:r>
        <w:r w:rsidR="001F032D">
          <w:rPr>
            <w:noProof/>
            <w:webHidden/>
          </w:rPr>
          <w:fldChar w:fldCharType="separate"/>
        </w:r>
        <w:r w:rsidR="00FE13F7">
          <w:rPr>
            <w:noProof/>
            <w:webHidden/>
          </w:rPr>
          <w:t>28</w:t>
        </w:r>
        <w:r w:rsidR="001F032D">
          <w:rPr>
            <w:noProof/>
            <w:webHidden/>
          </w:rPr>
          <w:fldChar w:fldCharType="end"/>
        </w:r>
      </w:hyperlink>
    </w:p>
    <w:p w:rsidR="001F032D" w:rsidRDefault="00084477" w14:paraId="7B8478CC" w14:textId="28E491B3">
      <w:pPr>
        <w:pStyle w:val="TOC3"/>
        <w:tabs>
          <w:tab w:val="right" w:leader="dot" w:pos="9629"/>
        </w:tabs>
        <w:rPr>
          <w:rFonts w:eastAsiaTheme="minorEastAsia"/>
          <w:noProof/>
          <w:color w:val="auto"/>
          <w:sz w:val="24"/>
          <w:szCs w:val="24"/>
          <w:lang w:val="es-EC" w:eastAsia="es-ES_tradnl"/>
        </w:rPr>
      </w:pPr>
      <w:hyperlink w:history="1" w:anchor="_Toc98797119">
        <w:r w:rsidRPr="006E2DF2" w:rsidR="001F032D">
          <w:rPr>
            <w:rStyle w:val="Hyperlink"/>
            <w:noProof/>
            <w:shd w:val="clear" w:color="auto" w:fill="FFFFFF"/>
            <w:lang w:val="es-ES_tradnl"/>
          </w:rPr>
          <w:t>CSSM</w:t>
        </w:r>
        <w:r w:rsidRPr="006E2DF2" w:rsidR="001F032D">
          <w:rPr>
            <w:rStyle w:val="Hyperlink"/>
            <w:noProof/>
            <w:shd w:val="clear" w:color="auto" w:fill="FFFFFF"/>
            <w:vertAlign w:val="superscript"/>
            <w:lang w:val="es-ES_tradnl"/>
          </w:rPr>
          <w:t>©</w:t>
        </w:r>
        <w:r w:rsidRPr="006E2DF2" w:rsidR="001F032D">
          <w:rPr>
            <w:rStyle w:val="Hyperlink"/>
            <w:noProof/>
            <w:shd w:val="clear" w:color="auto" w:fill="FFFFFF"/>
            <w:lang w:val="es-ES_tradnl"/>
          </w:rPr>
          <w:t xml:space="preserve"> una herramienta de IFPO para medir la competencia avanzada GERENTE OPERATIVO DE SEGURIDAD</w:t>
        </w:r>
        <w:r w:rsidR="001F032D">
          <w:rPr>
            <w:noProof/>
            <w:webHidden/>
          </w:rPr>
          <w:tab/>
        </w:r>
        <w:r w:rsidR="001F032D">
          <w:rPr>
            <w:noProof/>
            <w:webHidden/>
          </w:rPr>
          <w:fldChar w:fldCharType="begin"/>
        </w:r>
        <w:r w:rsidR="001F032D">
          <w:rPr>
            <w:noProof/>
            <w:webHidden/>
          </w:rPr>
          <w:instrText xml:space="preserve"> PAGEREF _Toc98797119 \h </w:instrText>
        </w:r>
        <w:r w:rsidR="001F032D">
          <w:rPr>
            <w:noProof/>
            <w:webHidden/>
          </w:rPr>
        </w:r>
        <w:r w:rsidR="001F032D">
          <w:rPr>
            <w:noProof/>
            <w:webHidden/>
          </w:rPr>
          <w:fldChar w:fldCharType="separate"/>
        </w:r>
        <w:r w:rsidR="00FE13F7">
          <w:rPr>
            <w:noProof/>
            <w:webHidden/>
          </w:rPr>
          <w:t>28</w:t>
        </w:r>
        <w:r w:rsidR="001F032D">
          <w:rPr>
            <w:noProof/>
            <w:webHidden/>
          </w:rPr>
          <w:fldChar w:fldCharType="end"/>
        </w:r>
      </w:hyperlink>
    </w:p>
    <w:p w:rsidR="001F032D" w:rsidRDefault="00084477" w14:paraId="241B2777" w14:textId="64189D09">
      <w:pPr>
        <w:pStyle w:val="TOC1"/>
        <w:rPr>
          <w:rFonts w:eastAsiaTheme="minorEastAsia"/>
          <w:b w:val="0"/>
          <w:bCs w:val="0"/>
          <w:noProof/>
          <w:color w:val="auto"/>
          <w:lang w:val="es-EC" w:eastAsia="es-ES_tradnl"/>
        </w:rPr>
      </w:pPr>
      <w:hyperlink w:history="1" w:anchor="_Toc98797120">
        <w:r w:rsidRPr="006E2DF2" w:rsidR="001F032D">
          <w:rPr>
            <w:rStyle w:val="Hyperlink"/>
            <w:noProof/>
          </w:rPr>
          <w:t>Bibliografía</w:t>
        </w:r>
        <w:r w:rsidR="001F032D">
          <w:rPr>
            <w:noProof/>
            <w:webHidden/>
          </w:rPr>
          <w:tab/>
        </w:r>
        <w:r w:rsidR="001F032D">
          <w:rPr>
            <w:noProof/>
            <w:webHidden/>
          </w:rPr>
          <w:fldChar w:fldCharType="begin"/>
        </w:r>
        <w:r w:rsidR="001F032D">
          <w:rPr>
            <w:noProof/>
            <w:webHidden/>
          </w:rPr>
          <w:instrText xml:space="preserve"> PAGEREF _Toc98797120 \h </w:instrText>
        </w:r>
        <w:r w:rsidR="001F032D">
          <w:rPr>
            <w:noProof/>
            <w:webHidden/>
          </w:rPr>
        </w:r>
        <w:r w:rsidR="001F032D">
          <w:rPr>
            <w:noProof/>
            <w:webHidden/>
          </w:rPr>
          <w:fldChar w:fldCharType="separate"/>
        </w:r>
        <w:r w:rsidR="00FE13F7">
          <w:rPr>
            <w:noProof/>
            <w:webHidden/>
          </w:rPr>
          <w:t>29</w:t>
        </w:r>
        <w:r w:rsidR="001F032D">
          <w:rPr>
            <w:noProof/>
            <w:webHidden/>
          </w:rPr>
          <w:fldChar w:fldCharType="end"/>
        </w:r>
      </w:hyperlink>
    </w:p>
    <w:p w:rsidR="001F032D" w:rsidRDefault="00084477" w14:paraId="40C5D5B9" w14:textId="75158127">
      <w:pPr>
        <w:pStyle w:val="TOC1"/>
        <w:rPr>
          <w:rFonts w:eastAsiaTheme="minorEastAsia"/>
          <w:b w:val="0"/>
          <w:bCs w:val="0"/>
          <w:noProof/>
          <w:color w:val="auto"/>
          <w:lang w:val="es-EC" w:eastAsia="es-ES_tradnl"/>
        </w:rPr>
      </w:pPr>
      <w:hyperlink w:history="1" w:anchor="_Toc98797121">
        <w:r w:rsidRPr="006E2DF2" w:rsidR="001F032D">
          <w:rPr>
            <w:rStyle w:val="Hyperlink"/>
            <w:noProof/>
            <w:lang w:val="es-ES_tradnl"/>
          </w:rPr>
          <w:t>Acerca del Autor</w:t>
        </w:r>
        <w:r w:rsidR="001F032D">
          <w:rPr>
            <w:noProof/>
            <w:webHidden/>
          </w:rPr>
          <w:tab/>
        </w:r>
        <w:r w:rsidR="001F032D">
          <w:rPr>
            <w:noProof/>
            <w:webHidden/>
          </w:rPr>
          <w:fldChar w:fldCharType="begin"/>
        </w:r>
        <w:r w:rsidR="001F032D">
          <w:rPr>
            <w:noProof/>
            <w:webHidden/>
          </w:rPr>
          <w:instrText xml:space="preserve"> PAGEREF _Toc98797121 \h </w:instrText>
        </w:r>
        <w:r w:rsidR="001F032D">
          <w:rPr>
            <w:noProof/>
            <w:webHidden/>
          </w:rPr>
        </w:r>
        <w:r w:rsidR="001F032D">
          <w:rPr>
            <w:noProof/>
            <w:webHidden/>
          </w:rPr>
          <w:fldChar w:fldCharType="separate"/>
        </w:r>
        <w:r w:rsidR="00FE13F7">
          <w:rPr>
            <w:noProof/>
            <w:webHidden/>
          </w:rPr>
          <w:t>31</w:t>
        </w:r>
        <w:r w:rsidR="001F032D">
          <w:rPr>
            <w:noProof/>
            <w:webHidden/>
          </w:rPr>
          <w:fldChar w:fldCharType="end"/>
        </w:r>
      </w:hyperlink>
    </w:p>
    <w:p w:rsidRPr="005975D5" w:rsidR="008A5D4C" w:rsidP="00582F08" w:rsidRDefault="008A5D4C" w14:paraId="3E445C60" w14:textId="00A4FDB7">
      <w:pPr>
        <w:pStyle w:val="TOC1"/>
        <w:rPr>
          <w:lang w:val="es-ES_tradnl"/>
        </w:rPr>
      </w:pPr>
      <w:r w:rsidRPr="005975D5">
        <w:rPr>
          <w:lang w:val="es-ES_tradnl"/>
        </w:rPr>
        <w:fldChar w:fldCharType="end"/>
      </w:r>
    </w:p>
    <w:p w:rsidRPr="005975D5" w:rsidR="008A5D4C" w:rsidP="00582F08" w:rsidRDefault="008A5D4C" w14:paraId="5F989ED2" w14:textId="77777777">
      <w:pPr>
        <w:pStyle w:val="Heading1"/>
        <w:keepNext w:val="0"/>
        <w:keepLines w:val="0"/>
        <w:rPr>
          <w:lang w:val="es-ES_tradnl"/>
        </w:rPr>
      </w:pPr>
      <w:bookmarkStart w:name="_Toc98797078" w:id="1"/>
      <w:r w:rsidRPr="005975D5">
        <w:rPr>
          <w:lang w:val="es-ES_tradnl"/>
        </w:rPr>
        <w:t>INTRODUCCIÓN</w:t>
      </w:r>
      <w:bookmarkEnd w:id="1"/>
    </w:p>
    <w:p w:rsidRPr="00966AD4" w:rsidR="00966AD4" w:rsidP="7DC88416" w:rsidRDefault="00966AD4" w14:paraId="24EECB9C" w14:textId="7D563311">
      <w:pPr>
        <w:spacing w:line="300" w:lineRule="auto"/>
        <w:rPr>
          <w:lang w:val="es-ES"/>
        </w:rPr>
      </w:pPr>
      <w:r>
        <w:rPr>
          <w:noProof/>
        </w:rPr>
        <mc:AlternateContent>
          <mc:Choice Requires="wps">
            <w:drawing>
              <wp:anchor distT="0" distB="0" distL="114300" distR="114300" simplePos="0" relativeHeight="251658243" behindDoc="1" locked="0" layoutInCell="1" allowOverlap="1" wp14:anchorId="58666205" wp14:editId="0291C102">
                <wp:simplePos x="0" y="0"/>
                <wp:positionH relativeFrom="margin">
                  <wp:align>right</wp:align>
                </wp:positionH>
                <wp:positionV relativeFrom="paragraph">
                  <wp:posOffset>573405</wp:posOffset>
                </wp:positionV>
                <wp:extent cx="2228850" cy="26574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65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0A7B13" w:rsidR="00966AD4" w:rsidP="00966AD4" w:rsidRDefault="00966AD4" w14:paraId="14580316" w14:textId="77777777">
                            <w:pPr>
                              <w:spacing w:before="131" w:line="276" w:lineRule="auto"/>
                              <w:ind w:left="143" w:right="221"/>
                              <w:rPr>
                                <w:lang w:val="es-EC"/>
                              </w:rPr>
                            </w:pPr>
                            <w:r w:rsidRPr="000A7B13">
                              <w:rPr>
                                <w:b/>
                                <w:lang w:val="es-EC"/>
                              </w:rPr>
                              <w:t xml:space="preserve">Competencia: </w:t>
                            </w:r>
                            <w:r w:rsidRPr="000A7B13">
                              <w:rPr>
                                <w:bCs/>
                                <w:lang w:val="es-EC"/>
                              </w:rPr>
                              <w:t>Conjunto de conocimientos, destrezas y habilidades relacionados que afectan a una parte importante del trabajo (una función o responsabilidad), que se correlacionan con el rendimiento en el trabajo, que pueden medirse con respecto a normas bien aceptadas y que pueden mejorarse mediante formación y desarrollo.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8666205">
                <v:stroke joinstyle="miter"/>
                <v:path gradientshapeok="t" o:connecttype="rect"/>
              </v:shapetype>
              <v:shape id="Text Box 2" style="position:absolute;left:0;text-align:left;margin-left:124.3pt;margin-top:45.15pt;width:175.5pt;height:209.25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2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">
                <v:textbox inset="0,0,0,0">
                  <w:txbxContent>
                    <w:p w:rsidRPr="000A7B13" w:rsidR="00966AD4" w:rsidP="00966AD4" w:rsidRDefault="00966AD4" w14:paraId="14580316" w14:textId="77777777">
                      <w:pPr>
                        <w:spacing w:before="131" w:line="276" w:lineRule="auto"/>
                        <w:ind w:left="143" w:right="221"/>
                        <w:rPr>
                          <w:lang w:val="es-EC"/>
                        </w:rPr>
                      </w:pPr>
                      <w:r w:rsidRPr="000A7B13">
                        <w:rPr>
                          <w:b/>
                          <w:lang w:val="es-EC"/>
                        </w:rPr>
                        <w:t xml:space="preserve">Competencia: </w:t>
                      </w:r>
                      <w:r w:rsidRPr="000A7B13">
                        <w:rPr>
                          <w:bCs/>
                          <w:lang w:val="es-EC"/>
                        </w:rPr>
                        <w:t>Conjunto de conocimientos, destrezas y habilidades relacionados que afectan a una parte importante del trabajo (una función o responsabilidad), que se correlacionan con el rendimiento en el trabajo, que pueden medirse con respecto a normas bien aceptadas y que pueden mejorarse mediante formación y desarrollo.</w:t>
                      </w:r>
                    </w:p>
                  </w:txbxContent>
                </v:textbox>
                <w10:wrap type="square" anchorx="margin"/>
              </v:shape>
            </w:pict>
          </mc:Fallback>
        </mc:AlternateContent>
      </w:r>
      <w:r w:rsidRPr="7DC88416" w:rsidR="00966AD4">
        <w:rPr>
          <w:lang w:val="es-ES"/>
        </w:rPr>
        <w:t>El Modelo de Competencia de Oficiales de Seguridad y Servicios de Patrulla define los últimos requisitos de habilidades y conocimientos que necesitan las personas que brindan servicios de oficiales de seguridad para proteger los activos de una organización. El marco modelo incorpora las competencias identificadas a través de la investigación global completada en 2021 y está respaldado por las numerosas ediciones de "The Professional Protection Officer" de la IFPO, que es el texto para la designación del Oficial de Protección Certificado (CPO) de la IFPO, escrito y actualizado por expertos en la materia de seguridad de todo el mundo desde 1988. Identifica las competencias esenciales</w:t>
      </w:r>
      <w:r w:rsidRPr="7DC88416" w:rsidR="00966AD4">
        <w:rPr>
          <w:lang w:val="es-ES"/>
        </w:rPr>
        <w:t xml:space="preserve"> </w:t>
      </w:r>
      <w:r w:rsidRPr="7DC88416" w:rsidR="00966AD4">
        <w:rPr>
          <w:lang w:val="es-ES"/>
        </w:rPr>
        <w:t>requerido por los oficiales de seguridad, independientemente del sector industrial en el que trabajen.</w:t>
      </w:r>
    </w:p>
    <w:p w:rsidRPr="00966AD4" w:rsidR="00966AD4" w:rsidP="00966AD4" w:rsidRDefault="00966AD4" w14:paraId="7805F709" w14:textId="77777777">
      <w:pPr>
        <w:spacing w:line="300" w:lineRule="auto"/>
        <w:rPr>
          <w:lang w:val="es-ES_tradnl"/>
        </w:rPr>
      </w:pPr>
      <w:r w:rsidRPr="00966AD4">
        <w:rPr>
          <w:lang w:val="es-ES_tradnl"/>
        </w:rPr>
        <w:t>El desarrollo del modelo fue defendido por la Fundación Internacional para Oficiales de Protección (IFPO) en 2022. Fundada en 1988, la IFPO ofrece oportunidades de aprendizaje profesional para que los profesionales de la seguridad impartan</w:t>
      </w:r>
    </w:p>
    <w:p w:rsidRPr="00966AD4" w:rsidR="00966AD4" w:rsidP="00966AD4" w:rsidRDefault="00966AD4" w14:paraId="7C648569" w14:textId="592BB2FB">
      <w:pPr>
        <w:spacing w:line="300" w:lineRule="auto"/>
        <w:rPr>
          <w:lang w:val="es-ES_tradnl"/>
        </w:rPr>
      </w:pPr>
      <w:r w:rsidRPr="00966AD4">
        <w:rPr>
          <w:lang w:val="es-ES_tradnl"/>
        </w:rPr>
        <w:t>El conocimiento, las habilidades y las competencias necesarias para maximizar el rendimiento laboral y mejorar el potencial profesional. IFPO ha creado numerosos cursos, incluyendo las designaciones de Oficial de Protección Certificado internacionalmente y Certificado en Supervisor y Gestión de Seguridad, impartiendo programas a más de 100.000 estudiantes en todo el mundo, y tiene numerosas publicaciones en su</w:t>
      </w:r>
      <w:r>
        <w:rPr>
          <w:lang w:val="es-ES_tradnl"/>
        </w:rPr>
        <w:t xml:space="preserve"> </w:t>
      </w:r>
      <w:r w:rsidRPr="00966AD4">
        <w:rPr>
          <w:lang w:val="es-ES_tradnl"/>
        </w:rPr>
        <w:t>incluyendo el Manual del Oficial de Protección Profesional, ahora en su 10ª edición.</w:t>
      </w:r>
    </w:p>
    <w:p w:rsidRPr="00966AD4" w:rsidR="00966AD4" w:rsidP="00966AD4" w:rsidRDefault="00966AD4" w14:paraId="375EFC57" w14:textId="77777777">
      <w:pPr>
        <w:spacing w:line="300" w:lineRule="auto"/>
        <w:rPr>
          <w:lang w:val="es-ES_tradnl"/>
        </w:rPr>
      </w:pPr>
      <w:r w:rsidRPr="00966AD4">
        <w:rPr>
          <w:lang w:val="es-ES_tradnl"/>
        </w:rPr>
        <w:t>Una nota sobre la terminología utilizada en este documento: los términos Agente, Oficial y Guardia, a menudo se usan indistintamente según la ubicación y la legislación aplicable. El término Oficial se utiliza principalmente en este documento, pero también se utilizan otros términos, cuando corresponde. Los términos utilizados aquí no pretenden ser determinantes.</w:t>
      </w:r>
    </w:p>
    <w:p w:rsidRPr="00966AD4" w:rsidR="00966AD4" w:rsidP="00966AD4" w:rsidRDefault="00966AD4" w14:paraId="52035E5C" w14:textId="77777777">
      <w:pPr>
        <w:spacing w:line="300" w:lineRule="auto"/>
        <w:rPr>
          <w:lang w:val="es-ES_tradnl"/>
        </w:rPr>
      </w:pPr>
      <w:r w:rsidRPr="00966AD4">
        <w:rPr>
          <w:lang w:val="es-ES_tradnl"/>
        </w:rPr>
        <w:t>El Modelo de Competencia de los Oficiales de Seguridad y los Servicios de Patrulla se representa en un gráfico piramidal con seis niveles. Esta forma ilustra cómo las competencias ocupacionales y de la industria se basan en la eficacia personal, las competencias académicas y las competencias en el lugar de trabajo. Cada nivel se compone de bloques que representan las habilidades, conocimientos y destrezas esenciales para un desempeño exitoso en la industria de Oficiales de Seguridad y Servicios de Patrulla. En la base del modelo, las competencias se aplican a muchas industrias. A medida que un usuario asciende en el modelo, las competencias se vuelven específicas de la industria y la ocupación. Sin embargo, el gráfico no pretende representar una secuencia de logros de competencias ni sugerir que ciertas competencias sean de mayor valor que otras. El gráfico va acompañado de una tabla que contiene definiciones y comportamientos clave asociados para cada bloque de competencias.</w:t>
      </w:r>
    </w:p>
    <w:p w:rsidRPr="00966AD4" w:rsidR="00966AD4" w:rsidP="00966AD4" w:rsidRDefault="00966AD4" w14:paraId="6647D792" w14:textId="098C4313">
      <w:pPr>
        <w:spacing w:line="300" w:lineRule="auto"/>
        <w:rPr>
          <w:lang w:val="es-ES_tradnl"/>
        </w:rPr>
      </w:pPr>
      <w:r w:rsidRPr="00966AD4">
        <w:rPr>
          <w:lang w:val="es-ES_tradnl"/>
        </w:rPr>
        <w:t>Los niveles 1 a 3 del modelo contienen competencias básicas, que forman la base necesaria para estar listo para ingresar al lugar de trabajo.</w:t>
      </w:r>
    </w:p>
    <w:p w:rsidRPr="00966AD4" w:rsidR="00966AD4" w:rsidP="00966AD4" w:rsidRDefault="00966AD4" w14:paraId="6D25E84F" w14:textId="7C7E3C4B">
      <w:pPr>
        <w:spacing w:line="300" w:lineRule="auto"/>
        <w:rPr>
          <w:lang w:val="es-ES_tradnl"/>
        </w:rPr>
      </w:pPr>
      <w:r w:rsidRPr="00966AD4">
        <w:rPr>
          <w:lang w:val="es-ES_tradnl"/>
        </w:rPr>
        <w:t>•Nivel 1 – Efectividad Personal Las competencias representan atributos personales o "habilidades blandas". Esenciales para todos los roles de la vida, las competencias de efectividad personal generalmente se aprenden en el hogar o la comunidad y se refuerzan en la escuela y en el lugar de trabajo.</w:t>
      </w:r>
    </w:p>
    <w:p w:rsidR="00966AD4" w:rsidP="00966AD4" w:rsidRDefault="00966AD4" w14:paraId="06CA42E1" w14:textId="11DC05C8">
      <w:pPr>
        <w:spacing w:line="300" w:lineRule="auto"/>
        <w:rPr>
          <w:lang w:val="es-ES_tradnl"/>
        </w:rPr>
      </w:pPr>
      <w:r w:rsidRPr="00966AD4">
        <w:rPr>
          <w:lang w:val="es-ES_tradnl"/>
        </w:rPr>
        <w:t>•Nivel 2 - Las competencias académicas son competencias críticas que se aprenden principalmente en un entorno escolar. Incluyen funciones cognitivas y estilos de pensamiento que probablemente se apliquen a la mayoría de las industrias y ocupaciones.</w:t>
      </w:r>
    </w:p>
    <w:p w:rsidRPr="00966AD4" w:rsidR="00966AD4" w:rsidP="00966AD4" w:rsidRDefault="00966AD4" w14:paraId="28F0CAFD" w14:textId="0F421315">
      <w:pPr>
        <w:spacing w:line="300" w:lineRule="auto"/>
        <w:rPr>
          <w:lang w:val="es-EC"/>
        </w:rPr>
      </w:pPr>
      <w:r w:rsidRPr="00966AD4">
        <w:rPr>
          <w:lang w:val="es-EC"/>
        </w:rPr>
        <w:t>•Nivel 3 – Las competencias en el lugar de trabajo representan motivos y rasgos, así como estilos interpersonales y de autogestión. Por lo general, son aplicables a muchas ocupaciones e industrias.</w:t>
      </w:r>
    </w:p>
    <w:p w:rsidRPr="00966AD4" w:rsidR="00966AD4" w:rsidP="00966AD4" w:rsidRDefault="00966AD4" w14:paraId="38A821EE" w14:textId="77777777">
      <w:pPr>
        <w:spacing w:line="300" w:lineRule="auto"/>
        <w:rPr>
          <w:b/>
          <w:bCs/>
          <w:lang w:val="es-EC"/>
        </w:rPr>
      </w:pPr>
      <w:r w:rsidRPr="00966AD4">
        <w:rPr>
          <w:b/>
          <w:bCs/>
          <w:lang w:val="es-EC"/>
        </w:rPr>
        <w:t>Competencias de la industria</w:t>
      </w:r>
    </w:p>
    <w:p w:rsidRPr="00966AD4" w:rsidR="00966AD4" w:rsidP="00966AD4" w:rsidRDefault="00966AD4" w14:paraId="252A6F05" w14:textId="77777777">
      <w:pPr>
        <w:spacing w:line="300" w:lineRule="auto"/>
        <w:rPr>
          <w:lang w:val="es-EC"/>
        </w:rPr>
      </w:pPr>
      <w:r w:rsidRPr="00966AD4">
        <w:rPr>
          <w:lang w:val="es-EC"/>
        </w:rPr>
        <w:t>Los niveles 4 y 5 muestran las competencias técnicas transversales que se necesitan en toda la industria dentro de una industria en la que un trabajador puede moverse fácilmente a través de los subsectores de la industria. Como resultado, este modelo apoya el desarrollo de una fuerza laboral ágil que no necesita seguir una sola escala profesional ocupacional.</w:t>
      </w:r>
    </w:p>
    <w:p w:rsidRPr="00966AD4" w:rsidR="00966AD4" w:rsidP="00966AD4" w:rsidRDefault="00966AD4" w14:paraId="67F1D833" w14:textId="74E2BA7B">
      <w:pPr>
        <w:spacing w:line="300" w:lineRule="auto"/>
        <w:rPr>
          <w:lang w:val="es-EC"/>
        </w:rPr>
      </w:pPr>
      <w:r w:rsidRPr="00966AD4">
        <w:rPr>
          <w:lang w:val="es-EC"/>
        </w:rPr>
        <w:t>•Nivel 4 – Las competencias técnicas de toda la industria representan el conocimiento y las habilidades que son comunes en todos los sectores dentro de una industria más amplia. Estas competencias técnicas se basan en las competencias representadas en los niveles inferiores, pero son más específicas que ellas.</w:t>
      </w:r>
    </w:p>
    <w:p w:rsidRPr="00966AD4" w:rsidR="00966AD4" w:rsidP="00966AD4" w:rsidRDefault="00966AD4" w14:paraId="43FFFE02" w14:textId="3919072E">
      <w:pPr>
        <w:spacing w:line="300" w:lineRule="auto"/>
        <w:rPr>
          <w:lang w:val="es-EC"/>
        </w:rPr>
      </w:pPr>
      <w:r w:rsidRPr="00966AD4">
        <w:rPr>
          <w:lang w:val="es-EC"/>
        </w:rPr>
        <w:t>•Nivel 5 – Las áreas funcionales del sector industrial representan un subconjunto de áreas funcionales de la industria con competencias técnicas distintas que son específicas de un sector industrial. Esta lista no pretende ser exhaustiva, sino más bien representativa de las especializaciones que existen dentro de la industria.</w:t>
      </w:r>
    </w:p>
    <w:p w:rsidRPr="00966AD4" w:rsidR="00966AD4" w:rsidP="00966AD4" w:rsidRDefault="00966AD4" w14:paraId="4EC078A1" w14:textId="77777777">
      <w:pPr>
        <w:spacing w:line="300" w:lineRule="auto"/>
        <w:rPr>
          <w:b/>
          <w:bCs/>
          <w:lang w:val="es-EC"/>
        </w:rPr>
      </w:pPr>
      <w:r w:rsidRPr="00966AD4">
        <w:rPr>
          <w:b/>
          <w:bCs/>
          <w:lang w:val="es-EC"/>
        </w:rPr>
        <w:t>Competencias Relacionadas con la Ocupación</w:t>
      </w:r>
    </w:p>
    <w:p w:rsidRPr="00966AD4" w:rsidR="00966AD4" w:rsidP="00966AD4" w:rsidRDefault="00966AD4" w14:paraId="48E09387" w14:textId="77777777">
      <w:pPr>
        <w:spacing w:line="300" w:lineRule="auto"/>
        <w:rPr>
          <w:lang w:val="es-EC"/>
        </w:rPr>
      </w:pPr>
      <w:r w:rsidRPr="00966AD4">
        <w:rPr>
          <w:lang w:val="es-EC"/>
        </w:rPr>
        <w:t>Los niveles 6 a 9 representan la especialización que se produce a nivel ocupacional y dentro de ocupaciones específicas dentro de una industria. Información adicional sobre competencias ocupacionales está disponible a través de O*NET OnLine (https://www.onetonline.org/).</w:t>
      </w:r>
    </w:p>
    <w:p w:rsidRPr="00966AD4" w:rsidR="00966AD4" w:rsidP="00966AD4" w:rsidRDefault="00966AD4" w14:paraId="44A67D4A" w14:textId="5EC552F5">
      <w:pPr>
        <w:spacing w:line="300" w:lineRule="auto"/>
        <w:rPr>
          <w:lang w:val="es-EC"/>
        </w:rPr>
      </w:pPr>
      <w:r w:rsidRPr="00966AD4">
        <w:rPr>
          <w:lang w:val="es-EC"/>
        </w:rPr>
        <w:t>•El Nivel 6 – Competencias Específicas de la Ocupación identifica los roles de trabajo especializados dentro de la industria que a menudo tienen requisitos de competencia especializada adicionales o únicos, así como las ocupaciones dentro de la industria provistas de enlaces a informes que detallan los requisitos y características asociados a través de O*NET On</w:t>
      </w:r>
      <w:r>
        <w:rPr>
          <w:lang w:val="es-EC"/>
        </w:rPr>
        <w:t>l</w:t>
      </w:r>
      <w:r w:rsidRPr="00966AD4">
        <w:rPr>
          <w:lang w:val="es-EC"/>
        </w:rPr>
        <w:t>ine.</w:t>
      </w:r>
    </w:p>
    <w:p w:rsidR="00966AD4" w:rsidP="00966AD4" w:rsidRDefault="00966AD4" w14:paraId="1836D87E" w14:textId="77777777">
      <w:pPr>
        <w:spacing w:line="300" w:lineRule="auto"/>
        <w:rPr>
          <w:lang w:val="es-ES_tradnl"/>
        </w:rPr>
      </w:pPr>
    </w:p>
    <w:p w:rsidRPr="005975D5" w:rsidR="006C6C53" w:rsidP="006C6C53" w:rsidRDefault="006C6C53" w14:paraId="03034BA9" w14:textId="0B7A54BD">
      <w:pPr>
        <w:pStyle w:val="Heading1"/>
        <w:keepNext w:val="0"/>
        <w:keepLines w:val="0"/>
        <w:rPr>
          <w:lang w:val="es-ES_tradnl"/>
        </w:rPr>
      </w:pPr>
      <w:bookmarkStart w:name="_Toc98797079" w:id="2"/>
      <w:r w:rsidRPr="005975D5">
        <w:rPr>
          <w:lang w:val="es-ES_tradnl"/>
        </w:rPr>
        <w:t>NIVELES PROGRESIVOS DE COMPETENCIA EN SEGURIDAD</w:t>
      </w:r>
      <w:bookmarkEnd w:id="2"/>
      <w:r w:rsidRPr="005975D5">
        <w:rPr>
          <w:lang w:val="es-ES_tradnl"/>
        </w:rPr>
        <w:t xml:space="preserve"> </w:t>
      </w:r>
    </w:p>
    <w:p w:rsidRPr="005975D5" w:rsidR="00B82676" w:rsidP="5FA0FC8D" w:rsidRDefault="00B82676" w14:paraId="3C5349B9" w14:textId="202A6D07">
      <w:r w:rsidRPr="5FA0FC8D">
        <w:t>Las certificaciones presentadas en este modelo deben ser utilizadas por reclutadores</w:t>
      </w:r>
      <w:r w:rsidRPr="5FA0FC8D" w:rsidR="006502A6">
        <w:t>,</w:t>
      </w:r>
      <w:r w:rsidRPr="5FA0FC8D">
        <w:t xml:space="preserve"> profesionales de recursos humanos </w:t>
      </w:r>
      <w:r w:rsidRPr="5FA0FC8D" w:rsidR="006502A6">
        <w:t xml:space="preserve">y gerentes de seguridad, </w:t>
      </w:r>
      <w:r w:rsidRPr="5FA0FC8D">
        <w:t>para establecer perfiles de cargo</w:t>
      </w:r>
      <w:r w:rsidRPr="5FA0FC8D" w:rsidR="00E11542">
        <w:t>,</w:t>
      </w:r>
      <w:r w:rsidRPr="5FA0FC8D">
        <w:t xml:space="preserve"> y </w:t>
      </w:r>
      <w:r w:rsidRPr="5FA0FC8D" w:rsidR="00E11542">
        <w:t>como</w:t>
      </w:r>
      <w:r w:rsidRPr="5FA0FC8D" w:rsidR="005D54AF">
        <w:t xml:space="preserve"> herramientas de evaluación a ser usadas en </w:t>
      </w:r>
      <w:r w:rsidRPr="5FA0FC8D">
        <w:t>procesos de selección</w:t>
      </w:r>
      <w:r w:rsidRPr="5FA0FC8D" w:rsidR="005D54AF">
        <w:t xml:space="preserve"> para personal de seguridad</w:t>
      </w:r>
      <w:r w:rsidRPr="5FA0FC8D" w:rsidR="00E11542">
        <w:t>. L</w:t>
      </w:r>
      <w:r w:rsidRPr="5FA0FC8D">
        <w:t xml:space="preserve">as herramientas de evaluación de competencias para personal operativo y táctico de seguridad desarrolladas y perfeccionadas por IFPO </w:t>
      </w:r>
      <w:r w:rsidRPr="5FA0FC8D" w:rsidR="00E11542">
        <w:t xml:space="preserve">han sido el estándar global a seguir </w:t>
      </w:r>
      <w:r w:rsidRPr="5FA0FC8D">
        <w:t>por más de treinta años</w:t>
      </w:r>
      <w:r w:rsidRPr="5FA0FC8D" w:rsidR="00E11542">
        <w:t>; llevan</w:t>
      </w:r>
      <w:r w:rsidRPr="5FA0FC8D">
        <w:t xml:space="preserve"> casi medio millón de evaluaciones, cerca de cien mil profesionales certificados, la aceptación general de la industria de la seguridad y la presencia actual de profesionales certificados en más de ciento cuarenta (140) países.</w:t>
      </w:r>
    </w:p>
    <w:p w:rsidRPr="005975D5" w:rsidR="008A5D4C" w:rsidP="00582F08" w:rsidRDefault="005E3EEE" w14:paraId="7D11D738" w14:textId="2829BD58">
      <w:pPr>
        <w:spacing w:line="300" w:lineRule="auto"/>
        <w:rPr>
          <w:lang w:val="es-ES_tradnl"/>
        </w:rPr>
      </w:pPr>
      <w:r w:rsidRPr="005975D5">
        <w:rPr>
          <w:lang w:val="es-ES_tradnl"/>
        </w:rPr>
        <w:t>Las competencias de este sector industrial se fundamentan</w:t>
      </w:r>
      <w:r w:rsidRPr="005975D5" w:rsidR="008A5D4C">
        <w:rPr>
          <w:lang w:val="es-ES_tradnl"/>
        </w:rPr>
        <w:t xml:space="preserve"> en tres hechos:</w:t>
      </w:r>
    </w:p>
    <w:p w:rsidRPr="005975D5" w:rsidR="008A5D4C" w:rsidP="00582F08" w:rsidRDefault="008A5D4C" w14:paraId="307A85FE" w14:textId="77B27870">
      <w:pPr>
        <w:pStyle w:val="ListParagraph"/>
        <w:numPr>
          <w:ilvl w:val="0"/>
          <w:numId w:val="3"/>
        </w:numPr>
        <w:spacing w:line="300" w:lineRule="auto"/>
        <w:rPr>
          <w:lang w:val="es-ES_tradnl"/>
        </w:rPr>
      </w:pPr>
      <w:r w:rsidRPr="005975D5">
        <w:rPr>
          <w:b/>
          <w:lang w:val="es-ES_tradnl"/>
        </w:rPr>
        <w:t>ESTRUCTURA PIRAMIDAL</w:t>
      </w:r>
      <w:r w:rsidRPr="005975D5">
        <w:rPr>
          <w:lang w:val="es-ES_tradnl"/>
        </w:rPr>
        <w:t xml:space="preserve">, </w:t>
      </w:r>
      <w:r w:rsidRPr="005975D5" w:rsidR="00441D06">
        <w:rPr>
          <w:lang w:val="es-ES_tradnl"/>
        </w:rPr>
        <w:t xml:space="preserve">la seguridad </w:t>
      </w:r>
      <w:r w:rsidRPr="005975D5" w:rsidR="005E3EEE">
        <w:rPr>
          <w:lang w:val="es-ES_tradnl"/>
        </w:rPr>
        <w:t xml:space="preserve">privada </w:t>
      </w:r>
      <w:r w:rsidRPr="005975D5">
        <w:rPr>
          <w:lang w:val="es-ES_tradnl"/>
        </w:rPr>
        <w:t>debe ser organizada en niveles jerárquicos</w:t>
      </w:r>
      <w:r w:rsidRPr="005975D5" w:rsidR="005E3EEE">
        <w:rPr>
          <w:lang w:val="es-ES_tradnl"/>
        </w:rPr>
        <w:t>,</w:t>
      </w:r>
      <w:r w:rsidRPr="005975D5">
        <w:rPr>
          <w:lang w:val="es-ES_tradnl"/>
        </w:rPr>
        <w:t xml:space="preserve"> </w:t>
      </w:r>
      <w:r w:rsidRPr="005975D5" w:rsidR="005E3EEE">
        <w:rPr>
          <w:lang w:val="es-ES_tradnl"/>
        </w:rPr>
        <w:t xml:space="preserve">con competencias específicas, </w:t>
      </w:r>
      <w:r w:rsidRPr="005975D5">
        <w:rPr>
          <w:lang w:val="es-ES_tradnl"/>
        </w:rPr>
        <w:t>que aseguren unidad de mando</w:t>
      </w:r>
      <w:r w:rsidRPr="005975D5" w:rsidR="00CC5732">
        <w:rPr>
          <w:lang w:val="es-ES_tradnl"/>
        </w:rPr>
        <w:t>;</w:t>
      </w:r>
    </w:p>
    <w:p w:rsidRPr="005975D5" w:rsidR="008A5D4C" w:rsidP="00582F08" w:rsidRDefault="008A5D4C" w14:paraId="6773247B" w14:textId="58D48B37">
      <w:pPr>
        <w:pStyle w:val="ListParagraph"/>
        <w:numPr>
          <w:ilvl w:val="0"/>
          <w:numId w:val="3"/>
        </w:numPr>
        <w:spacing w:line="300" w:lineRule="auto"/>
        <w:rPr>
          <w:lang w:val="es-ES_tradnl"/>
        </w:rPr>
      </w:pPr>
      <w:r w:rsidRPr="005975D5">
        <w:rPr>
          <w:b/>
          <w:lang w:val="es-ES_tradnl"/>
        </w:rPr>
        <w:t>COMUNICACIÓN EFECTIVA</w:t>
      </w:r>
      <w:r w:rsidRPr="005975D5">
        <w:rPr>
          <w:lang w:val="es-ES_tradnl"/>
        </w:rPr>
        <w:t>, es necesario que todos los niveles hablen el mismo idioma</w:t>
      </w:r>
      <w:r w:rsidRPr="005975D5" w:rsidR="00CC5732">
        <w:rPr>
          <w:lang w:val="es-ES_tradnl"/>
        </w:rPr>
        <w:t>; y,</w:t>
      </w:r>
    </w:p>
    <w:p w:rsidRPr="005975D5" w:rsidR="008A5D4C" w:rsidP="00582F08" w:rsidRDefault="008A5D4C" w14:paraId="474B8043" w14:textId="22DD14A9">
      <w:pPr>
        <w:pStyle w:val="ListParagraph"/>
        <w:numPr>
          <w:ilvl w:val="0"/>
          <w:numId w:val="3"/>
        </w:numPr>
        <w:spacing w:line="300" w:lineRule="auto"/>
        <w:rPr>
          <w:lang w:val="es-ES_tradnl"/>
        </w:rPr>
      </w:pPr>
      <w:r w:rsidRPr="005975D5">
        <w:rPr>
          <w:b/>
          <w:lang w:val="es-ES_tradnl"/>
        </w:rPr>
        <w:t>VERIFICACIÓN EXHAUSTIVA</w:t>
      </w:r>
      <w:r w:rsidRPr="005975D5">
        <w:rPr>
          <w:lang w:val="es-ES_tradnl"/>
        </w:rPr>
        <w:t xml:space="preserve">, se </w:t>
      </w:r>
      <w:r w:rsidRPr="005975D5" w:rsidR="005E3EEE">
        <w:rPr>
          <w:lang w:val="es-ES_tradnl"/>
        </w:rPr>
        <w:t>deben</w:t>
      </w:r>
      <w:r w:rsidRPr="005975D5">
        <w:rPr>
          <w:lang w:val="es-ES_tradnl"/>
        </w:rPr>
        <w:t xml:space="preserve"> evitar pequeños errores </w:t>
      </w:r>
      <w:r w:rsidRPr="005975D5" w:rsidR="00CC5732">
        <w:rPr>
          <w:lang w:val="es-ES_tradnl"/>
        </w:rPr>
        <w:t xml:space="preserve">en la selección de personal </w:t>
      </w:r>
      <w:r w:rsidRPr="005975D5">
        <w:rPr>
          <w:lang w:val="es-ES_tradnl"/>
        </w:rPr>
        <w:t xml:space="preserve">que </w:t>
      </w:r>
      <w:r w:rsidRPr="005975D5" w:rsidR="005E3EEE">
        <w:rPr>
          <w:lang w:val="es-ES_tradnl"/>
        </w:rPr>
        <w:t xml:space="preserve">pueden </w:t>
      </w:r>
      <w:r w:rsidRPr="005975D5">
        <w:rPr>
          <w:lang w:val="es-ES_tradnl"/>
        </w:rPr>
        <w:t>conlleva</w:t>
      </w:r>
      <w:r w:rsidRPr="005975D5" w:rsidR="005E3EEE">
        <w:rPr>
          <w:lang w:val="es-ES_tradnl"/>
        </w:rPr>
        <w:t xml:space="preserve">r </w:t>
      </w:r>
      <w:r w:rsidRPr="005975D5">
        <w:rPr>
          <w:lang w:val="es-ES_tradnl"/>
        </w:rPr>
        <w:t>grandes consecuencias</w:t>
      </w:r>
      <w:r w:rsidRPr="005975D5" w:rsidR="00CC5732">
        <w:rPr>
          <w:lang w:val="es-ES_tradnl"/>
        </w:rPr>
        <w:t>.</w:t>
      </w:r>
    </w:p>
    <w:p w:rsidRPr="005975D5" w:rsidR="008A5D4C" w:rsidP="5FA0FC8D" w:rsidRDefault="008A5D4C" w14:paraId="127C6DEF" w14:textId="7F60593A">
      <w:pPr>
        <w:spacing w:line="300" w:lineRule="auto"/>
      </w:pPr>
      <w:r w:rsidRPr="5FA0FC8D">
        <w:t>En un mundo de riesgos globalizados el crimen evoluciona</w:t>
      </w:r>
      <w:r w:rsidRPr="5FA0FC8D" w:rsidR="004C5FE0">
        <w:t xml:space="preserve"> y se especializa</w:t>
      </w:r>
      <w:r w:rsidRPr="5FA0FC8D">
        <w:t xml:space="preserve">; los criminales </w:t>
      </w:r>
      <w:r w:rsidRPr="5FA0FC8D" w:rsidR="005975D5">
        <w:t xml:space="preserve">tienen actitudes profesionales; </w:t>
      </w:r>
      <w:r w:rsidRPr="5FA0FC8D" w:rsidR="008C29E7">
        <w:t xml:space="preserve">se relacionan, </w:t>
      </w:r>
      <w:r w:rsidRPr="5FA0FC8D">
        <w:t xml:space="preserve">hacen </w:t>
      </w:r>
      <w:r w:rsidRPr="5FA0FC8D" w:rsidR="008C29E7">
        <w:t>“</w:t>
      </w:r>
      <w:r w:rsidRPr="5FA0FC8D">
        <w:t>networking</w:t>
      </w:r>
      <w:r w:rsidRPr="5FA0FC8D" w:rsidR="008C29E7">
        <w:t>”</w:t>
      </w:r>
      <w:r w:rsidRPr="5FA0FC8D">
        <w:t xml:space="preserve">, comparten y adoptan mejores prácticas casi instantáneamente. La escuela del crimen es una escalera de competencias organizada, si alguien </w:t>
      </w:r>
      <w:r w:rsidRPr="5FA0FC8D" w:rsidR="004C5FE0">
        <w:t xml:space="preserve">se atreve a </w:t>
      </w:r>
      <w:r w:rsidRPr="5FA0FC8D">
        <w:t>salta</w:t>
      </w:r>
      <w:r w:rsidRPr="5FA0FC8D" w:rsidR="004C5FE0">
        <w:t>rse</w:t>
      </w:r>
      <w:r w:rsidRPr="5FA0FC8D">
        <w:t xml:space="preserve"> algún peldaño </w:t>
      </w:r>
      <w:r w:rsidRPr="5FA0FC8D" w:rsidR="004C5FE0">
        <w:t xml:space="preserve">y comete un acto disruptivo a un nivel que </w:t>
      </w:r>
      <w:r w:rsidRPr="5FA0FC8D" w:rsidR="00441D06">
        <w:t>todavía n</w:t>
      </w:r>
      <w:r w:rsidRPr="5FA0FC8D" w:rsidR="004C5FE0">
        <w:t xml:space="preserve">o ha </w:t>
      </w:r>
      <w:r w:rsidRPr="5FA0FC8D" w:rsidR="00566F62">
        <w:t>alcanzado…</w:t>
      </w:r>
      <w:r w:rsidRPr="5FA0FC8D" w:rsidR="004C5FE0">
        <w:t xml:space="preserve"> </w:t>
      </w:r>
      <w:r w:rsidRPr="5FA0FC8D">
        <w:t>simplemente es atrapado.</w:t>
      </w:r>
    </w:p>
    <w:p w:rsidRPr="005975D5" w:rsidR="00A53D70" w:rsidP="00582F08" w:rsidRDefault="004C5FE0" w14:paraId="56F3D378" w14:textId="63890918">
      <w:pPr>
        <w:spacing w:line="300" w:lineRule="auto"/>
        <w:rPr>
          <w:lang w:val="es-ES_tradnl"/>
        </w:rPr>
      </w:pPr>
      <w:r w:rsidRPr="005975D5">
        <w:rPr>
          <w:lang w:val="es-ES_tradnl"/>
        </w:rPr>
        <w:t xml:space="preserve">Por el contrario, muchos profesionales de la seguridad tristemente </w:t>
      </w:r>
      <w:r w:rsidRPr="005975D5" w:rsidR="00CC5732">
        <w:rPr>
          <w:lang w:val="es-ES_tradnl"/>
        </w:rPr>
        <w:t xml:space="preserve">ven </w:t>
      </w:r>
      <w:r w:rsidRPr="005975D5">
        <w:rPr>
          <w:lang w:val="es-ES_tradnl"/>
        </w:rPr>
        <w:t xml:space="preserve">su desarrollo profesional como algo estático; existe una ignorancia general acerca de la existencia de una "escalera" con niveles progresivos de competencia profesional </w:t>
      </w:r>
      <w:r w:rsidRPr="005975D5" w:rsidR="00441D06">
        <w:rPr>
          <w:lang w:val="es-ES_tradnl"/>
        </w:rPr>
        <w:t>aplicada a</w:t>
      </w:r>
      <w:r w:rsidRPr="005975D5">
        <w:rPr>
          <w:lang w:val="es-ES_tradnl"/>
        </w:rPr>
        <w:t xml:space="preserve"> seguridad</w:t>
      </w:r>
      <w:r w:rsidRPr="005975D5" w:rsidR="00DF0CF8">
        <w:rPr>
          <w:lang w:val="es-ES_tradnl"/>
        </w:rPr>
        <w:t>.</w:t>
      </w:r>
    </w:p>
    <w:p w:rsidRPr="005975D5" w:rsidR="006C6C53" w:rsidP="006C6C53" w:rsidRDefault="006C6C53" w14:paraId="6BB789F0" w14:textId="77777777">
      <w:pPr>
        <w:rPr>
          <w:lang w:val="es-ES_tradnl"/>
        </w:rPr>
      </w:pPr>
      <w:r w:rsidRPr="005975D5">
        <w:rPr>
          <w:lang w:val="es-ES_tradnl"/>
        </w:rPr>
        <w:t>La ignorancia, conveniencia, soberbia o egoísmo induce a saltarse pasos. Muchos pseudo “expertos” en seguridad creen que merecen un lugar directamente en la parte superior -nivel estratégico- de la escalera, o inclusive buscan certificarse como gerente o director corporativo; algunos sin siquiera haber demostrado competencia operativa o táctica. A menudo notamos estos errores -ilusión de protección- demasiado tarde.</w:t>
      </w:r>
    </w:p>
    <w:p w:rsidRPr="005975D5" w:rsidR="006C6C53" w:rsidP="00F24818" w:rsidRDefault="00F24818" w14:paraId="7B339B0B" w14:textId="35123775">
      <w:pPr>
        <w:pStyle w:val="Heading2"/>
      </w:pPr>
      <w:bookmarkStart w:name="_Toc98797080" w:id="3"/>
      <w:r w:rsidRPr="005975D5">
        <w:t>ESTRUCTURA PIRAMIDAL</w:t>
      </w:r>
      <w:bookmarkEnd w:id="3"/>
    </w:p>
    <w:p w:rsidR="006C6C53" w:rsidP="5FA0FC8D" w:rsidRDefault="006C6C53" w14:paraId="1B2EC13A" w14:textId="24C549C9">
      <w:r w:rsidRPr="5FA0FC8D">
        <w:t xml:space="preserve">El modelo parte de una estructura piramidal a niveles </w:t>
      </w:r>
      <w:r w:rsidRPr="5FA0FC8D">
        <w:rPr>
          <w:b/>
          <w:bCs/>
        </w:rPr>
        <w:t>ESTRATÉGICO</w:t>
      </w:r>
      <w:r w:rsidRPr="5FA0FC8D">
        <w:t xml:space="preserve">- </w:t>
      </w:r>
      <w:r w:rsidRPr="5FA0FC8D">
        <w:rPr>
          <w:b/>
          <w:bCs/>
        </w:rPr>
        <w:t>TÁCTICO</w:t>
      </w:r>
      <w:r w:rsidRPr="5FA0FC8D">
        <w:t xml:space="preserve"> - </w:t>
      </w:r>
      <w:r w:rsidRPr="5FA0FC8D">
        <w:rPr>
          <w:b/>
          <w:bCs/>
        </w:rPr>
        <w:t>OPERATIVO</w:t>
      </w:r>
      <w:r w:rsidRPr="5FA0FC8D">
        <w:t xml:space="preserve">; tal como se recomienda en la norma ISO 18788 - Gestión de Operaciones de Seguridad Privada </w:t>
      </w:r>
      <w:sdt>
        <w:sdtPr>
          <w:id w:val="-1889954232"/>
          <w:citation/>
        </w:sdtPr>
        <w:sdtContent>
          <w:r w:rsidRPr="5FA0FC8D">
            <w:fldChar w:fldCharType="begin"/>
          </w:r>
          <w:r w:rsidRPr="5FA0FC8D">
            <w:instrText xml:space="preserve">CITATION ISO15 \l 1033 </w:instrText>
          </w:r>
          <w:r w:rsidRPr="5FA0FC8D">
            <w:fldChar w:fldCharType="separate"/>
          </w:r>
          <w:r w:rsidRPr="5FA0FC8D">
            <w:t>(ISO, International Organization for Standardization, 2015)</w:t>
          </w:r>
          <w:r w:rsidRPr="5FA0FC8D">
            <w:fldChar w:fldCharType="end"/>
          </w:r>
        </w:sdtContent>
      </w:sdt>
      <w:r w:rsidRPr="5FA0FC8D">
        <w:t xml:space="preserve"> organiza la evaluación de competencias en niveles jerárquicos -alineados con la realidad de la gestión de riesgos en empresas proveedoras y departamentos internos de seguridad </w:t>
      </w:r>
      <w:sdt>
        <w:sdtPr>
          <w:id w:val="-1379850105"/>
          <w:citation/>
        </w:sdtPr>
        <w:sdtContent>
          <w:r w:rsidRPr="5FA0FC8D">
            <w:fldChar w:fldCharType="begin"/>
          </w:r>
          <w:r w:rsidRPr="5FA0FC8D">
            <w:instrText xml:space="preserve">CITATION ANS13 \l 1033 </w:instrText>
          </w:r>
          <w:r w:rsidRPr="5FA0FC8D">
            <w:fldChar w:fldCharType="separate"/>
          </w:r>
          <w:r w:rsidRPr="5FA0FC8D">
            <w:t>(ANSI, American National Standards Institute; ASIS, American Society for Industrial Security International; RIMS, The Risk and Insurance Management Society, 2015)</w:t>
          </w:r>
          <w:r w:rsidRPr="5FA0FC8D">
            <w:fldChar w:fldCharType="end"/>
          </w:r>
        </w:sdtContent>
      </w:sdt>
      <w:r w:rsidRPr="5FA0FC8D">
        <w:t>. Además, genera un plan de carrera / plan de capacitación modular estructurado y especializado en Seguridad y Protección.</w:t>
      </w:r>
    </w:p>
    <w:p w:rsidRPr="005975D5" w:rsidR="00CC5732" w:rsidP="00F476CA" w:rsidRDefault="00CC5732" w14:paraId="1C2BD500" w14:textId="3FD62648">
      <w:pPr>
        <w:spacing w:line="300" w:lineRule="auto"/>
        <w:jc w:val="center"/>
        <w:rPr>
          <w:lang w:val="es-ES_tradnl"/>
        </w:rPr>
      </w:pPr>
      <w:r w:rsidRPr="005975D5">
        <w:rPr>
          <w:noProof/>
          <w:lang w:val="es-ES_tradnl" w:eastAsia="es-ES"/>
        </w:rPr>
        <w:drawing>
          <wp:inline distT="0" distB="0" distL="0" distR="0" wp14:anchorId="5897239C" wp14:editId="472A7658">
            <wp:extent cx="6403777" cy="3690177"/>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5"/>
                    <a:stretch>
                      <a:fillRect/>
                    </a:stretch>
                  </pic:blipFill>
                  <pic:spPr bwMode="auto">
                    <a:xfrm>
                      <a:off x="0" y="0"/>
                      <a:ext cx="6403777" cy="3690177"/>
                    </a:xfrm>
                    <a:prstGeom prst="rect">
                      <a:avLst/>
                    </a:prstGeom>
                    <a:noFill/>
                    <a:ln>
                      <a:noFill/>
                    </a:ln>
                  </pic:spPr>
                </pic:pic>
              </a:graphicData>
            </a:graphic>
          </wp:inline>
        </w:drawing>
      </w:r>
      <w:r w:rsidRPr="005975D5" w:rsidR="00DF0CF8">
        <w:rPr>
          <w:lang w:val="es-ES_tradnl"/>
        </w:rPr>
        <w:br w:type="textWrapping" w:clear="all"/>
      </w:r>
      <w:r w:rsidRPr="005975D5">
        <w:rPr>
          <w:i/>
          <w:iCs/>
          <w:color w:val="2B142D" w:themeColor="text2"/>
          <w:sz w:val="18"/>
          <w:szCs w:val="18"/>
          <w:lang w:val="es-ES_tradnl"/>
        </w:rPr>
        <w:t xml:space="preserve">Ilustración </w:t>
      </w:r>
      <w:r w:rsidRPr="005975D5">
        <w:rPr>
          <w:i/>
          <w:iCs/>
          <w:color w:val="2B142D" w:themeColor="text2"/>
          <w:sz w:val="18"/>
          <w:szCs w:val="18"/>
          <w:lang w:val="es-ES_tradnl"/>
        </w:rPr>
        <w:fldChar w:fldCharType="begin"/>
      </w:r>
      <w:r w:rsidRPr="005975D5">
        <w:rPr>
          <w:i/>
          <w:iCs/>
          <w:color w:val="2B142D" w:themeColor="text2"/>
          <w:sz w:val="18"/>
          <w:szCs w:val="18"/>
          <w:lang w:val="es-ES_tradnl"/>
        </w:rPr>
        <w:instrText xml:space="preserve"> SEQ Ilustración \* ARABIC </w:instrText>
      </w:r>
      <w:r w:rsidRPr="005975D5">
        <w:rPr>
          <w:i/>
          <w:iCs/>
          <w:color w:val="2B142D" w:themeColor="text2"/>
          <w:sz w:val="18"/>
          <w:szCs w:val="18"/>
          <w:lang w:val="es-ES_tradnl"/>
        </w:rPr>
        <w:fldChar w:fldCharType="separate"/>
      </w:r>
      <w:r w:rsidR="00FE13F7">
        <w:rPr>
          <w:i/>
          <w:iCs/>
          <w:noProof/>
          <w:color w:val="2B142D" w:themeColor="text2"/>
          <w:sz w:val="18"/>
          <w:szCs w:val="18"/>
          <w:lang w:val="es-ES_tradnl"/>
        </w:rPr>
        <w:t>1</w:t>
      </w:r>
      <w:r w:rsidRPr="005975D5">
        <w:rPr>
          <w:i/>
          <w:iCs/>
          <w:color w:val="2B142D" w:themeColor="text2"/>
          <w:sz w:val="18"/>
          <w:szCs w:val="18"/>
          <w:lang w:val="es-ES_tradnl"/>
        </w:rPr>
        <w:fldChar w:fldCharType="end"/>
      </w:r>
      <w:r w:rsidRPr="005975D5">
        <w:rPr>
          <w:i/>
          <w:iCs/>
          <w:color w:val="2B142D" w:themeColor="text2"/>
          <w:sz w:val="18"/>
          <w:szCs w:val="18"/>
          <w:lang w:val="es-ES_tradnl"/>
        </w:rPr>
        <w:t>: Pirámide roles industria de seguridad</w:t>
      </w:r>
      <w:r w:rsidRPr="005975D5" w:rsidR="00DF0CF8">
        <w:rPr>
          <w:i/>
          <w:iCs/>
          <w:color w:val="2B142D" w:themeColor="text2"/>
          <w:sz w:val="18"/>
          <w:szCs w:val="18"/>
          <w:lang w:val="es-ES_tradnl"/>
        </w:rPr>
        <w:t xml:space="preserve"> </w:t>
      </w:r>
      <w:r w:rsidRPr="005975D5" w:rsidR="005975D5">
        <w:rPr>
          <w:i/>
          <w:iCs/>
          <w:color w:val="2B142D" w:themeColor="text2"/>
          <w:sz w:val="18"/>
          <w:szCs w:val="18"/>
          <w:lang w:val="es-ES_tradnl"/>
        </w:rPr>
        <w:t>(</w:t>
      </w:r>
      <w:r w:rsidRPr="005975D5" w:rsidR="00DF0CF8">
        <w:rPr>
          <w:i/>
          <w:iCs/>
          <w:color w:val="2B142D" w:themeColor="text2"/>
          <w:sz w:val="18"/>
          <w:szCs w:val="18"/>
          <w:lang w:val="es-ES_tradnl"/>
        </w:rPr>
        <w:t>Elaborad</w:t>
      </w:r>
      <w:r w:rsidRPr="005975D5" w:rsidR="005975D5">
        <w:rPr>
          <w:i/>
          <w:iCs/>
          <w:color w:val="2B142D" w:themeColor="text2"/>
          <w:sz w:val="18"/>
          <w:szCs w:val="18"/>
          <w:lang w:val="es-ES_tradnl"/>
        </w:rPr>
        <w:t>o</w:t>
      </w:r>
      <w:r w:rsidRPr="005975D5" w:rsidR="00DF0CF8">
        <w:rPr>
          <w:i/>
          <w:iCs/>
          <w:color w:val="2B142D" w:themeColor="text2"/>
          <w:sz w:val="18"/>
          <w:szCs w:val="18"/>
          <w:lang w:val="es-ES_tradnl"/>
        </w:rPr>
        <w:t xml:space="preserve"> por el autor</w:t>
      </w:r>
      <w:r w:rsidRPr="005975D5" w:rsidR="005975D5">
        <w:rPr>
          <w:i/>
          <w:iCs/>
          <w:color w:val="2B142D" w:themeColor="text2"/>
          <w:sz w:val="18"/>
          <w:szCs w:val="18"/>
          <w:lang w:val="es-ES_tradnl"/>
        </w:rPr>
        <w:t>).</w:t>
      </w:r>
    </w:p>
    <w:p w:rsidRPr="005975D5" w:rsidR="00DF0CF8" w:rsidP="00582F08" w:rsidRDefault="00BD02E0" w14:paraId="61670079" w14:textId="5F8B7914">
      <w:pPr>
        <w:rPr>
          <w:lang w:val="es-ES_tradnl"/>
        </w:rPr>
      </w:pPr>
      <w:r w:rsidRPr="005975D5">
        <w:rPr>
          <w:lang w:val="es-ES_tradnl"/>
        </w:rPr>
        <w:t xml:space="preserve">Las </w:t>
      </w:r>
      <w:r w:rsidRPr="005975D5" w:rsidR="00A53D70">
        <w:rPr>
          <w:lang w:val="es-ES_tradnl"/>
        </w:rPr>
        <w:t>evaluaciones de competencia de</w:t>
      </w:r>
      <w:r w:rsidRPr="005975D5">
        <w:rPr>
          <w:lang w:val="es-ES_tradnl"/>
        </w:rPr>
        <w:t xml:space="preserve"> IFPO poseen requisitos de aplicación fáciles de cumplir, lo que las hace accesibles para personal propio o subcontratado</w:t>
      </w:r>
      <w:r w:rsidRPr="005975D5" w:rsidR="00DF0CF8">
        <w:rPr>
          <w:lang w:val="es-ES_tradnl"/>
        </w:rPr>
        <w:t xml:space="preserve"> </w:t>
      </w:r>
      <w:r w:rsidRPr="005975D5" w:rsidR="00A53D70">
        <w:rPr>
          <w:lang w:val="es-ES_tradnl"/>
        </w:rPr>
        <w:t>a todos los niveles</w:t>
      </w:r>
      <w:r w:rsidRPr="005975D5" w:rsidR="00DF0CF8">
        <w:rPr>
          <w:lang w:val="es-ES_tradnl"/>
        </w:rPr>
        <w:t>:</w:t>
      </w:r>
    </w:p>
    <w:p w:rsidRPr="005975D5" w:rsidR="00BD02E0" w:rsidP="5FA0FC8D" w:rsidRDefault="000118CA" w14:paraId="7F5B6BDA" w14:textId="71410675">
      <w:pPr>
        <w:pStyle w:val="ListParagraph"/>
        <w:numPr>
          <w:ilvl w:val="0"/>
          <w:numId w:val="26"/>
        </w:numPr>
      </w:pPr>
      <w:r w:rsidRPr="5FA0FC8D">
        <w:t>A</w:t>
      </w:r>
      <w:r w:rsidRPr="5FA0FC8D" w:rsidR="00BD02E0">
        <w:t xml:space="preserve"> </w:t>
      </w:r>
      <w:r w:rsidRPr="5FA0FC8D">
        <w:rPr>
          <w:b/>
          <w:bCs/>
        </w:rPr>
        <w:t>NIVEL</w:t>
      </w:r>
      <w:r w:rsidRPr="5FA0FC8D" w:rsidR="00BD02E0">
        <w:t xml:space="preserve"> </w:t>
      </w:r>
      <w:r w:rsidRPr="5FA0FC8D" w:rsidR="00BD02E0">
        <w:rPr>
          <w:b/>
          <w:bCs/>
        </w:rPr>
        <w:t>OPERATIVO</w:t>
      </w:r>
      <w:r w:rsidRPr="5FA0FC8D" w:rsidR="00BD02E0">
        <w:t xml:space="preserve">: </w:t>
      </w:r>
      <w:r w:rsidRPr="5FA0FC8D">
        <w:t>P</w:t>
      </w:r>
      <w:r w:rsidRPr="5FA0FC8D" w:rsidR="00BD02E0">
        <w:t xml:space="preserve">ersonas que </w:t>
      </w:r>
      <w:r w:rsidRPr="5FA0FC8D" w:rsidR="00F476CA">
        <w:t xml:space="preserve">tienen funciones esporádicas </w:t>
      </w:r>
      <w:r w:rsidRPr="5FA0FC8D" w:rsidR="00BD02E0">
        <w:t xml:space="preserve">de seguridad (Recepcionistas / </w:t>
      </w:r>
      <w:r w:rsidRPr="5FA0FC8D">
        <w:t xml:space="preserve">Conductores / </w:t>
      </w:r>
      <w:r w:rsidRPr="5FA0FC8D" w:rsidR="00A53D70">
        <w:t>Asistentes</w:t>
      </w:r>
      <w:r w:rsidRPr="5FA0FC8D" w:rsidR="00BD02E0">
        <w:t xml:space="preserve">) pueden </w:t>
      </w:r>
      <w:r w:rsidRPr="5FA0FC8D" w:rsidR="00A53D70">
        <w:t>evaluarse bajo</w:t>
      </w:r>
      <w:r w:rsidRPr="5FA0FC8D" w:rsidR="00BD02E0">
        <w:t xml:space="preserve"> el programa de Inducción en procedimientos operativos de seguridad - </w:t>
      </w:r>
      <w:r w:rsidRPr="5FA0FC8D" w:rsidR="00BD02E0">
        <w:rPr>
          <w:b/>
          <w:bCs/>
        </w:rPr>
        <w:t>Initial Security Officer Program – ISOP</w:t>
      </w:r>
      <w:r w:rsidRPr="5FA0FC8D">
        <w:t>; mientras</w:t>
      </w:r>
      <w:r w:rsidRPr="5FA0FC8D" w:rsidR="00BD02E0">
        <w:t xml:space="preserve"> quienes ya se han decido por esta profesión (Guardias / Vigilantes / Agentes) </w:t>
      </w:r>
      <w:r w:rsidRPr="5FA0FC8D" w:rsidR="00A53D70">
        <w:t>deberían ser evaluados a nivel</w:t>
      </w:r>
      <w:r w:rsidRPr="5FA0FC8D" w:rsidR="00BD02E0">
        <w:t xml:space="preserve"> oficial de seguridad privada - </w:t>
      </w:r>
      <w:r w:rsidRPr="5FA0FC8D" w:rsidR="00BD02E0">
        <w:rPr>
          <w:b/>
          <w:bCs/>
        </w:rPr>
        <w:t>Private Security Officer - PSO</w:t>
      </w:r>
      <w:r w:rsidRPr="5FA0FC8D" w:rsidR="00BD02E0">
        <w:t>.</w:t>
      </w:r>
    </w:p>
    <w:p w:rsidRPr="005975D5" w:rsidR="006C6C53" w:rsidP="7DC88416" w:rsidRDefault="006C6C53" w14:paraId="6305456E" w14:textId="77777777">
      <w:pPr>
        <w:pStyle w:val="ListParagraph"/>
        <w:numPr>
          <w:ilvl w:val="0"/>
          <w:numId w:val="26"/>
        </w:numPr>
        <w:rPr>
          <w:lang w:val="es-ES"/>
        </w:rPr>
      </w:pPr>
      <w:r w:rsidRPr="7DC88416" w:rsidR="006C6C53">
        <w:rPr>
          <w:lang w:val="es-ES"/>
        </w:rPr>
        <w:t xml:space="preserve">En el </w:t>
      </w:r>
      <w:r w:rsidRPr="7DC88416" w:rsidR="006C6C53">
        <w:rPr>
          <w:b w:val="1"/>
          <w:bCs w:val="1"/>
          <w:lang w:val="es-ES"/>
        </w:rPr>
        <w:t>NIVEL TÁCTICO</w:t>
      </w:r>
      <w:r w:rsidRPr="7DC88416" w:rsidR="006C6C53">
        <w:rPr>
          <w:b w:val="1"/>
          <w:bCs w:val="1"/>
          <w:lang w:val="es-ES"/>
        </w:rPr>
        <w:t>:</w:t>
      </w:r>
      <w:r w:rsidRPr="7DC88416" w:rsidR="006C6C53">
        <w:rPr>
          <w:lang w:val="es-ES"/>
        </w:rPr>
        <w:t xml:space="preserve"> Supervisores / jefes de grupo / Líderes de equipo, son candidatos para evaluarse como generalista en seguridad - </w:t>
      </w:r>
      <w:r w:rsidRPr="7DC88416" w:rsidR="006C6C53">
        <w:rPr>
          <w:b w:val="1"/>
          <w:bCs w:val="1"/>
          <w:lang w:val="es-ES"/>
        </w:rPr>
        <w:t>Certified Protection Officer – CPO</w:t>
      </w:r>
      <w:r w:rsidRPr="7DC88416" w:rsidR="006C6C53">
        <w:rPr>
          <w:lang w:val="es-ES"/>
        </w:rPr>
        <w:t>.</w:t>
      </w:r>
    </w:p>
    <w:p w:rsidRPr="005975D5" w:rsidR="006C6C53" w:rsidP="5FA0FC8D" w:rsidRDefault="006C6C53" w14:paraId="5C457A34" w14:textId="77777777">
      <w:pPr>
        <w:pStyle w:val="ListParagraph"/>
        <w:numPr>
          <w:ilvl w:val="0"/>
          <w:numId w:val="26"/>
        </w:numPr>
      </w:pPr>
      <w:r w:rsidRPr="5FA0FC8D">
        <w:t xml:space="preserve">En el </w:t>
      </w:r>
      <w:r w:rsidRPr="5FA0FC8D">
        <w:rPr>
          <w:b/>
          <w:bCs/>
        </w:rPr>
        <w:t>NIVEL ESTRATÉGICO</w:t>
      </w:r>
      <w:r w:rsidRPr="5FA0FC8D">
        <w:t xml:space="preserve">: Profesionales que desarrollan labores especializadas pueden evaluarse como especialista en instrucción - </w:t>
      </w:r>
      <w:r w:rsidRPr="5FA0FC8D">
        <w:rPr>
          <w:b/>
          <w:bCs/>
        </w:rPr>
        <w:t>Certified Protection Officer Instructor – CPOI</w:t>
      </w:r>
      <w:r w:rsidRPr="5FA0FC8D">
        <w:t xml:space="preserve">, especialista en seguridad física y riesgos - </w:t>
      </w:r>
      <w:r w:rsidRPr="5FA0FC8D">
        <w:rPr>
          <w:b/>
          <w:bCs/>
        </w:rPr>
        <w:t>Security and Risk Officer – SRO</w:t>
      </w:r>
      <w:r w:rsidRPr="5FA0FC8D">
        <w:t xml:space="preserve">, especialista en respuesta a emergencias – </w:t>
      </w:r>
      <w:r w:rsidRPr="5FA0FC8D">
        <w:rPr>
          <w:b/>
          <w:bCs/>
        </w:rPr>
        <w:t>Emergency Response Officer – ERO</w:t>
      </w:r>
      <w:r w:rsidRPr="5FA0FC8D">
        <w:t xml:space="preserve">, especialistas en protección a ejecutivos - </w:t>
      </w:r>
      <w:r w:rsidRPr="5FA0FC8D">
        <w:rPr>
          <w:b/>
          <w:bCs/>
        </w:rPr>
        <w:t>Executive Protection Officer – EPO</w:t>
      </w:r>
      <w:r w:rsidRPr="5FA0FC8D">
        <w:t xml:space="preserve">, especialista en investigaciones - </w:t>
      </w:r>
      <w:r w:rsidRPr="5FA0FC8D">
        <w:rPr>
          <w:b/>
          <w:bCs/>
        </w:rPr>
        <w:t>Certified Investigations Officer – CIO</w:t>
      </w:r>
      <w:r w:rsidRPr="5FA0FC8D">
        <w:t xml:space="preserve"> , especialista en auditoría de empresas y departamentos de seguridad - </w:t>
      </w:r>
      <w:r w:rsidRPr="5FA0FC8D">
        <w:rPr>
          <w:b/>
          <w:bCs/>
        </w:rPr>
        <w:t>Private Security Auditor – PSA.</w:t>
      </w:r>
      <w:r w:rsidRPr="5FA0FC8D">
        <w:t xml:space="preserve"> </w:t>
      </w:r>
    </w:p>
    <w:p w:rsidRPr="005975D5" w:rsidR="006C6C53" w:rsidP="7DC88416" w:rsidRDefault="006C6C53" w14:paraId="706E16A5" w14:textId="42185A66">
      <w:pPr>
        <w:ind w:left="720"/>
        <w:rPr>
          <w:lang w:val="es-ES"/>
        </w:rPr>
      </w:pPr>
      <w:r w:rsidRPr="7DC88416" w:rsidR="006C6C53">
        <w:rPr>
          <w:lang w:val="es-ES"/>
        </w:rPr>
        <w:t xml:space="preserve">Gerentes operativos deberían demostrar las competencias de coordinador y gerente de seguridad - </w:t>
      </w:r>
      <w:r w:rsidRPr="7DC88416" w:rsidR="006C6C53">
        <w:rPr>
          <w:b w:val="1"/>
          <w:bCs w:val="1"/>
          <w:lang w:val="es-ES"/>
        </w:rPr>
        <w:t>Certified in Security Supervision and Management – CSSM</w:t>
      </w:r>
      <w:r w:rsidRPr="7DC88416" w:rsidR="006C6C53">
        <w:rPr>
          <w:lang w:val="es-ES"/>
        </w:rPr>
        <w:t>.</w:t>
      </w:r>
    </w:p>
    <w:p w:rsidRPr="005975D5" w:rsidR="00BD02E0" w:rsidP="00582F08" w:rsidRDefault="00BD02E0" w14:paraId="50631CBA" w14:textId="77777777">
      <w:pPr>
        <w:jc w:val="center"/>
        <w:rPr>
          <w:lang w:val="es-ES_tradnl"/>
        </w:rPr>
      </w:pPr>
      <w:r w:rsidRPr="005975D5">
        <w:rPr>
          <w:noProof/>
          <w:lang w:val="es-ES_tradnl" w:eastAsia="es-ES"/>
        </w:rPr>
        <w:drawing>
          <wp:inline distT="0" distB="0" distL="0" distR="0" wp14:anchorId="33F72681" wp14:editId="14D8FCF6">
            <wp:extent cx="6062750" cy="34936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6"/>
                    <a:stretch>
                      <a:fillRect/>
                    </a:stretch>
                  </pic:blipFill>
                  <pic:spPr bwMode="auto">
                    <a:xfrm>
                      <a:off x="0" y="0"/>
                      <a:ext cx="6062750" cy="3493660"/>
                    </a:xfrm>
                    <a:prstGeom prst="rect">
                      <a:avLst/>
                    </a:prstGeom>
                    <a:noFill/>
                    <a:ln>
                      <a:noFill/>
                    </a:ln>
                  </pic:spPr>
                </pic:pic>
              </a:graphicData>
            </a:graphic>
          </wp:inline>
        </w:drawing>
      </w:r>
    </w:p>
    <w:p w:rsidRPr="005975D5" w:rsidR="00BD02E0" w:rsidP="00582F08" w:rsidRDefault="00BD02E0" w14:paraId="0551F380" w14:textId="7C39E63E">
      <w:pPr>
        <w:pStyle w:val="Caption"/>
        <w:jc w:val="center"/>
        <w:rPr>
          <w:lang w:val="es-ES_tradnl"/>
        </w:rPr>
      </w:pPr>
      <w:r w:rsidRPr="005975D5">
        <w:rPr>
          <w:lang w:val="es-ES_tradnl"/>
        </w:rPr>
        <w:t xml:space="preserve">Ilustración </w:t>
      </w:r>
      <w:r w:rsidRPr="005975D5">
        <w:rPr>
          <w:lang w:val="es-ES_tradnl"/>
        </w:rPr>
        <w:fldChar w:fldCharType="begin"/>
      </w:r>
      <w:r w:rsidRPr="005975D5">
        <w:rPr>
          <w:lang w:val="es-ES_tradnl"/>
        </w:rPr>
        <w:instrText xml:space="preserve"> SEQ Ilustración \* ARABIC </w:instrText>
      </w:r>
      <w:r w:rsidRPr="005975D5">
        <w:rPr>
          <w:lang w:val="es-ES_tradnl"/>
        </w:rPr>
        <w:fldChar w:fldCharType="separate"/>
      </w:r>
      <w:r w:rsidR="00FE13F7">
        <w:rPr>
          <w:noProof/>
          <w:lang w:val="es-ES_tradnl"/>
        </w:rPr>
        <w:t>2</w:t>
      </w:r>
      <w:r w:rsidRPr="005975D5">
        <w:rPr>
          <w:lang w:val="es-ES_tradnl"/>
        </w:rPr>
        <w:fldChar w:fldCharType="end"/>
      </w:r>
      <w:r w:rsidRPr="005975D5">
        <w:rPr>
          <w:lang w:val="es-ES_tradnl"/>
        </w:rPr>
        <w:t>: Pirámide certificaciones IFPO</w:t>
      </w:r>
      <w:r w:rsidRPr="005975D5" w:rsidR="000118CA">
        <w:rPr>
          <w:lang w:val="es-ES_tradnl"/>
        </w:rPr>
        <w:t xml:space="preserve"> </w:t>
      </w:r>
      <w:r w:rsidRPr="005975D5" w:rsidR="005975D5">
        <w:rPr>
          <w:lang w:val="es-ES_tradnl"/>
        </w:rPr>
        <w:t>(</w:t>
      </w:r>
      <w:r w:rsidRPr="005975D5" w:rsidR="000118CA">
        <w:rPr>
          <w:lang w:val="es-ES_tradnl"/>
        </w:rPr>
        <w:t>Elaborad</w:t>
      </w:r>
      <w:r w:rsidRPr="005975D5" w:rsidR="005975D5">
        <w:rPr>
          <w:lang w:val="es-ES_tradnl"/>
        </w:rPr>
        <w:t>o</w:t>
      </w:r>
      <w:r w:rsidRPr="005975D5" w:rsidR="000118CA">
        <w:rPr>
          <w:lang w:val="es-ES_tradnl"/>
        </w:rPr>
        <w:t xml:space="preserve"> por el autor</w:t>
      </w:r>
      <w:r w:rsidRPr="005975D5" w:rsidR="005975D5">
        <w:rPr>
          <w:lang w:val="es-ES_tradnl"/>
        </w:rPr>
        <w:t>)</w:t>
      </w:r>
      <w:r w:rsidRPr="005975D5" w:rsidR="000118CA">
        <w:rPr>
          <w:lang w:val="es-ES_tradnl"/>
        </w:rPr>
        <w:t>.</w:t>
      </w:r>
    </w:p>
    <w:p w:rsidR="00CA4A29" w:rsidP="00D01EB2" w:rsidRDefault="00CA4A29" w14:paraId="3855B676" w14:textId="1860C890">
      <w:pPr>
        <w:rPr>
          <w:lang w:val="es-ES_tradnl"/>
        </w:rPr>
      </w:pPr>
      <w:r>
        <w:rPr>
          <w:lang w:val="es-ES_tradnl"/>
        </w:rPr>
        <w:t xml:space="preserve">Los programas de certificación IFPO están organizados en cinco niveles </w:t>
      </w:r>
      <w:r w:rsidRPr="00CA4A29">
        <w:rPr>
          <w:lang w:val="es-ES_tradnl"/>
        </w:rPr>
        <w:t>indicar la dificultad y complejidad de los conocimientos y habilidades asociados con una cualificación</w:t>
      </w:r>
      <w:r>
        <w:rPr>
          <w:lang w:val="es-ES_tradnl"/>
        </w:rPr>
        <w:t xml:space="preserve">, y es utilizado para </w:t>
      </w:r>
      <w:r w:rsidRPr="00CA4A29">
        <w:rPr>
          <w:lang w:val="es-ES_tradnl"/>
        </w:rPr>
        <w:t>comparar los niveles de cualificación de otros países</w:t>
      </w:r>
      <w:r>
        <w:rPr>
          <w:lang w:val="es-ES_tradnl"/>
        </w:rPr>
        <w:t xml:space="preserve">. </w:t>
      </w:r>
      <w:sdt>
        <w:sdtPr>
          <w:rPr>
            <w:lang w:val="es-ES_tradnl"/>
          </w:rPr>
          <w:id w:val="233516341"/>
          <w:citation/>
        </w:sdtPr>
        <w:sdtContent>
          <w:r>
            <w:rPr>
              <w:lang w:val="es-ES_tradnl"/>
            </w:rPr>
            <w:fldChar w:fldCharType="begin"/>
          </w:r>
          <w:r w:rsidRPr="0036658C" w:rsidR="00EC37A5">
            <w:rPr>
              <w:lang w:val="es-EC"/>
            </w:rPr>
            <w:instrText xml:space="preserve">CITATION Uni15 \l 1033 </w:instrText>
          </w:r>
          <w:r>
            <w:rPr>
              <w:lang w:val="es-ES_tradnl"/>
            </w:rPr>
            <w:fldChar w:fldCharType="separate"/>
          </w:r>
          <w:r w:rsidR="00EC37A5">
            <w:rPr>
              <w:noProof/>
              <w:lang w:val="en-US"/>
            </w:rPr>
            <w:t>(Gobierno de Reino Unido, 2015)</w:t>
          </w:r>
          <w:r>
            <w:rPr>
              <w:lang w:val="es-ES_tradnl"/>
            </w:rPr>
            <w:fldChar w:fldCharType="end"/>
          </w:r>
        </w:sdtContent>
      </w:sdt>
    </w:p>
    <w:p w:rsidR="00CA4A29" w:rsidP="00CA4A29" w:rsidRDefault="00CA4A29" w14:paraId="793ED147" w14:textId="4D1F9722">
      <w:pPr>
        <w:pStyle w:val="Caption"/>
        <w:keepNext/>
      </w:pPr>
      <w:r>
        <w:t xml:space="preserve">Tabla </w:t>
      </w:r>
      <w:r>
        <w:fldChar w:fldCharType="begin"/>
      </w:r>
      <w:r>
        <w:instrText xml:space="preserve"> SEQ Tabla \* ARABIC </w:instrText>
      </w:r>
      <w:r>
        <w:fldChar w:fldCharType="separate"/>
      </w:r>
      <w:r w:rsidR="00FE13F7">
        <w:rPr>
          <w:noProof/>
        </w:rPr>
        <w:t>1</w:t>
      </w:r>
      <w:r>
        <w:fldChar w:fldCharType="end"/>
      </w:r>
      <w:r>
        <w:t>: Criterios Niveles de Cualificaciones</w:t>
      </w:r>
    </w:p>
    <w:tbl>
      <w:tblPr>
        <w:tblW w:w="5000" w:type="pct"/>
        <w:tblBorders>
          <w:top w:val="single" w:color="A2A9B1" w:sz="6" w:space="0"/>
          <w:left w:val="single" w:color="A2A9B1" w:sz="6" w:space="0"/>
          <w:bottom w:val="single" w:color="A2A9B1" w:sz="6" w:space="0"/>
          <w:right w:val="single" w:color="A2A9B1" w:sz="6" w:space="0"/>
        </w:tblBorders>
        <w:shd w:val="clear" w:color="auto" w:fill="F8F9FA"/>
        <w:tblCellMar>
          <w:top w:w="15" w:type="dxa"/>
          <w:left w:w="15" w:type="dxa"/>
          <w:bottom w:w="15" w:type="dxa"/>
          <w:right w:w="15" w:type="dxa"/>
        </w:tblCellMar>
        <w:tblLook w:val="04A0" w:firstRow="1" w:lastRow="0" w:firstColumn="1" w:lastColumn="0" w:noHBand="0" w:noVBand="1"/>
      </w:tblPr>
      <w:tblGrid>
        <w:gridCol w:w="1082"/>
        <w:gridCol w:w="8541"/>
      </w:tblGrid>
      <w:tr w:rsidRPr="00786825" w:rsidR="00CA4A29" w:rsidTr="00CA4A29" w14:paraId="33EE93B9" w14:textId="77777777">
        <w:tc>
          <w:tcPr>
            <w:tcW w:w="562" w:type="pct"/>
            <w:tcBorders>
              <w:top w:val="single" w:color="A2A9B1" w:sz="6" w:space="0"/>
              <w:left w:val="single" w:color="A2A9B1" w:sz="6" w:space="0"/>
              <w:bottom w:val="single" w:color="A2A9B1" w:sz="6" w:space="0"/>
              <w:right w:val="single" w:color="A2A9B1" w:sz="6" w:space="0"/>
            </w:tcBorders>
            <w:shd w:val="clear" w:color="auto" w:fill="EAECF0"/>
            <w:tcMar>
              <w:top w:w="48" w:type="dxa"/>
              <w:left w:w="96" w:type="dxa"/>
              <w:bottom w:w="48" w:type="dxa"/>
              <w:right w:w="96" w:type="dxa"/>
            </w:tcMar>
            <w:vAlign w:val="center"/>
            <w:hideMark/>
          </w:tcPr>
          <w:p w:rsidRPr="00786825" w:rsidR="00CA4A29" w:rsidP="00CA4A29" w:rsidRDefault="00CA4A29" w14:paraId="7D5249E9" w14:textId="77777777">
            <w:pPr>
              <w:spacing w:before="240" w:after="240"/>
              <w:jc w:val="center"/>
              <w:rPr>
                <w:rFonts w:ascii="Arial" w:hAnsi="Arial" w:eastAsia="Times New Roman" w:cs="Arial"/>
                <w:b/>
                <w:bCs/>
                <w:color w:val="202122"/>
                <w:sz w:val="21"/>
                <w:szCs w:val="21"/>
                <w:lang w:eastAsia="es-MX"/>
              </w:rPr>
            </w:pPr>
          </w:p>
        </w:tc>
        <w:tc>
          <w:tcPr>
            <w:tcW w:w="4438" w:type="pct"/>
            <w:tcBorders>
              <w:top w:val="single" w:color="A2A9B1" w:sz="6" w:space="0"/>
              <w:left w:val="single" w:color="A2A9B1" w:sz="6" w:space="0"/>
              <w:bottom w:val="single" w:color="A2A9B1" w:sz="6" w:space="0"/>
              <w:right w:val="single" w:color="A2A9B1" w:sz="6" w:space="0"/>
            </w:tcBorders>
            <w:shd w:val="clear" w:color="auto" w:fill="EAECF0"/>
            <w:tcMar>
              <w:top w:w="48" w:type="dxa"/>
              <w:left w:w="96" w:type="dxa"/>
              <w:bottom w:w="48" w:type="dxa"/>
              <w:right w:w="96" w:type="dxa"/>
            </w:tcMar>
            <w:vAlign w:val="center"/>
            <w:hideMark/>
          </w:tcPr>
          <w:p w:rsidRPr="00786825" w:rsidR="00CA4A29" w:rsidP="00CA4A29" w:rsidRDefault="00CA4A29" w14:paraId="58EA69ED" w14:textId="77777777">
            <w:pPr>
              <w:spacing w:before="240" w:after="240"/>
              <w:jc w:val="center"/>
              <w:rPr>
                <w:rFonts w:ascii="Arial" w:hAnsi="Arial" w:eastAsia="Times New Roman" w:cs="Arial"/>
                <w:b/>
                <w:bCs/>
                <w:color w:val="202122"/>
                <w:sz w:val="21"/>
                <w:szCs w:val="21"/>
                <w:lang w:eastAsia="es-MX"/>
              </w:rPr>
            </w:pPr>
            <w:r w:rsidRPr="004A512E">
              <w:rPr>
                <w:rFonts w:ascii="Arial" w:hAnsi="Arial" w:eastAsia="Times New Roman" w:cs="Arial"/>
                <w:b/>
                <w:bCs/>
                <w:color w:val="202122"/>
                <w:sz w:val="21"/>
                <w:szCs w:val="21"/>
                <w:lang w:eastAsia="es-MX"/>
              </w:rPr>
              <w:t>Criterios nivel de calificaciones</w:t>
            </w:r>
          </w:p>
        </w:tc>
      </w:tr>
      <w:tr w:rsidRPr="00786825" w:rsidR="00CA4A29" w:rsidTr="00CA4A29" w14:paraId="3EB777B5" w14:textId="77777777">
        <w:tc>
          <w:tcPr>
            <w:tcW w:w="562" w:type="pct"/>
            <w:tcBorders>
              <w:top w:val="single" w:color="A2A9B1" w:sz="6" w:space="0"/>
              <w:left w:val="single" w:color="A2A9B1" w:sz="6" w:space="0"/>
              <w:bottom w:val="single" w:color="A2A9B1" w:sz="6" w:space="0"/>
              <w:right w:val="single" w:color="A2A9B1" w:sz="6" w:space="0"/>
            </w:tcBorders>
            <w:shd w:val="clear" w:color="auto" w:fill="EAECF0"/>
            <w:tcMar>
              <w:top w:w="48" w:type="dxa"/>
              <w:left w:w="96" w:type="dxa"/>
              <w:bottom w:w="48" w:type="dxa"/>
              <w:right w:w="96" w:type="dxa"/>
            </w:tcMar>
            <w:vAlign w:val="center"/>
            <w:hideMark/>
          </w:tcPr>
          <w:p w:rsidRPr="00786825" w:rsidR="00CA4A29" w:rsidP="00CA4A29" w:rsidRDefault="00CA4A29" w14:paraId="62A5E5E3" w14:textId="77777777">
            <w:pPr>
              <w:jc w:val="center"/>
              <w:rPr>
                <w:rFonts w:ascii="Arial" w:hAnsi="Arial" w:eastAsia="Times New Roman" w:cs="Arial"/>
                <w:b/>
                <w:bCs/>
                <w:color w:val="202122"/>
                <w:sz w:val="21"/>
                <w:szCs w:val="21"/>
                <w:lang w:eastAsia="es-MX"/>
              </w:rPr>
            </w:pPr>
            <w:r>
              <w:rPr>
                <w:rFonts w:ascii="Arial" w:hAnsi="Arial" w:eastAsia="Times New Roman" w:cs="Arial"/>
                <w:b/>
                <w:bCs/>
                <w:color w:val="202122"/>
                <w:sz w:val="21"/>
                <w:szCs w:val="21"/>
                <w:lang w:eastAsia="es-MX"/>
              </w:rPr>
              <w:t>Nivel</w:t>
            </w:r>
            <w:r w:rsidRPr="00786825">
              <w:rPr>
                <w:rFonts w:ascii="Arial" w:hAnsi="Arial" w:eastAsia="Times New Roman" w:cs="Arial"/>
                <w:b/>
                <w:bCs/>
                <w:color w:val="202122"/>
                <w:sz w:val="21"/>
                <w:szCs w:val="21"/>
                <w:lang w:eastAsia="es-MX"/>
              </w:rPr>
              <w:t xml:space="preserve"> 5</w:t>
            </w:r>
          </w:p>
        </w:tc>
        <w:tc>
          <w:tcPr>
            <w:tcW w:w="4438" w:type="pct"/>
            <w:tcBorders>
              <w:top w:val="single" w:color="A2A9B1" w:sz="6" w:space="0"/>
              <w:left w:val="single" w:color="A2A9B1" w:sz="6" w:space="0"/>
              <w:bottom w:val="single" w:color="A2A9B1" w:sz="6" w:space="0"/>
              <w:right w:val="single" w:color="A2A9B1" w:sz="6" w:space="0"/>
            </w:tcBorders>
            <w:shd w:val="clear" w:color="auto" w:fill="F8F9FA"/>
            <w:tcMar>
              <w:top w:w="48" w:type="dxa"/>
              <w:left w:w="96" w:type="dxa"/>
              <w:bottom w:w="48" w:type="dxa"/>
              <w:right w:w="96" w:type="dxa"/>
            </w:tcMar>
            <w:vAlign w:val="center"/>
            <w:hideMark/>
          </w:tcPr>
          <w:p w:rsidRPr="00786825" w:rsidR="00CA4A29" w:rsidP="00CA4A29" w:rsidRDefault="00CA4A29" w14:paraId="117132D3" w14:textId="77777777">
            <w:pPr>
              <w:jc w:val="center"/>
              <w:rPr>
                <w:rFonts w:ascii="Arial" w:hAnsi="Arial" w:eastAsia="Times New Roman" w:cs="Arial"/>
                <w:color w:val="202122"/>
                <w:sz w:val="21"/>
                <w:szCs w:val="21"/>
                <w:lang w:eastAsia="es-MX"/>
              </w:rPr>
            </w:pPr>
            <w:r w:rsidRPr="00C16E42">
              <w:rPr>
                <w:rFonts w:ascii="Arial" w:hAnsi="Arial" w:eastAsia="Times New Roman" w:cs="Arial"/>
                <w:color w:val="202122"/>
                <w:sz w:val="18"/>
                <w:szCs w:val="18"/>
                <w:lang w:eastAsia="es-MX"/>
              </w:rPr>
              <w:t xml:space="preserve">El titular tiene conocimientos prácticos, teóricos o tecnológicos y comprensión de un tema o campo de trabajo para encontrar formas de avanzar en contextos complejos ampliamente definidos. </w:t>
            </w:r>
            <w:r>
              <w:rPr>
                <w:rFonts w:ascii="Arial" w:hAnsi="Arial" w:eastAsia="Times New Roman" w:cs="Arial"/>
                <w:color w:val="202122"/>
                <w:sz w:val="18"/>
                <w:szCs w:val="18"/>
                <w:lang w:eastAsia="es-MX"/>
              </w:rPr>
              <w:t>P</w:t>
            </w:r>
            <w:r w:rsidRPr="00C16E42">
              <w:rPr>
                <w:rFonts w:ascii="Arial" w:hAnsi="Arial" w:eastAsia="Times New Roman" w:cs="Arial"/>
                <w:color w:val="202122"/>
                <w:sz w:val="18"/>
                <w:szCs w:val="18"/>
                <w:lang w:eastAsia="es-MX"/>
              </w:rPr>
              <w:t xml:space="preserve">uede analizar, interpretar y evaluar información, conceptos e ideas relevantes. </w:t>
            </w:r>
            <w:r>
              <w:rPr>
                <w:rFonts w:ascii="Arial" w:hAnsi="Arial" w:eastAsia="Times New Roman" w:cs="Arial"/>
                <w:color w:val="202122"/>
                <w:sz w:val="18"/>
                <w:szCs w:val="18"/>
                <w:lang w:eastAsia="es-MX"/>
              </w:rPr>
              <w:t>E</w:t>
            </w:r>
            <w:r w:rsidRPr="00C16E42">
              <w:rPr>
                <w:rFonts w:ascii="Arial" w:hAnsi="Arial" w:eastAsia="Times New Roman" w:cs="Arial"/>
                <w:color w:val="202122"/>
                <w:sz w:val="18"/>
                <w:szCs w:val="18"/>
                <w:lang w:eastAsia="es-MX"/>
              </w:rPr>
              <w:t xml:space="preserve">s consciente de la naturaleza y alcance del área de estudio o trabajo. </w:t>
            </w:r>
            <w:r>
              <w:rPr>
                <w:rFonts w:ascii="Arial" w:hAnsi="Arial" w:eastAsia="Times New Roman" w:cs="Arial"/>
                <w:color w:val="202122"/>
                <w:sz w:val="18"/>
                <w:szCs w:val="18"/>
                <w:lang w:eastAsia="es-MX"/>
              </w:rPr>
              <w:t>C</w:t>
            </w:r>
            <w:r w:rsidRPr="00C16E42">
              <w:rPr>
                <w:rFonts w:ascii="Arial" w:hAnsi="Arial" w:eastAsia="Times New Roman" w:cs="Arial"/>
                <w:color w:val="202122"/>
                <w:sz w:val="18"/>
                <w:szCs w:val="18"/>
                <w:lang w:eastAsia="es-MX"/>
              </w:rPr>
              <w:t>omprende diferentes perspectivas, enfoques o escuelas de pensamiento y el razonamiento detrás de ellos.</w:t>
            </w:r>
            <w:r>
              <w:rPr>
                <w:rFonts w:ascii="Arial" w:hAnsi="Arial" w:eastAsia="Times New Roman" w:cs="Arial"/>
                <w:color w:val="202122"/>
                <w:sz w:val="18"/>
                <w:szCs w:val="18"/>
                <w:lang w:eastAsia="es-MX"/>
              </w:rPr>
              <w:br/>
            </w:r>
            <w:r w:rsidRPr="00C16E42">
              <w:rPr>
                <w:rFonts w:ascii="Arial" w:hAnsi="Arial" w:eastAsia="Times New Roman" w:cs="Arial"/>
                <w:color w:val="202122"/>
                <w:sz w:val="18"/>
                <w:szCs w:val="18"/>
                <w:lang w:eastAsia="es-MX"/>
              </w:rPr>
              <w:t>Y/O</w:t>
            </w:r>
            <w:r>
              <w:rPr>
                <w:rFonts w:ascii="Arial" w:hAnsi="Arial" w:eastAsia="Times New Roman" w:cs="Arial"/>
                <w:color w:val="202122"/>
                <w:sz w:val="18"/>
                <w:szCs w:val="18"/>
                <w:lang w:eastAsia="es-MX"/>
              </w:rPr>
              <w:br/>
            </w:r>
            <w:r w:rsidRPr="00C16E42">
              <w:rPr>
                <w:rFonts w:ascii="Arial" w:hAnsi="Arial" w:eastAsia="Times New Roman" w:cs="Arial"/>
                <w:color w:val="202122"/>
                <w:sz w:val="18"/>
                <w:szCs w:val="18"/>
                <w:lang w:eastAsia="es-MX"/>
              </w:rPr>
              <w:t xml:space="preserve">El titular puede determinar, adaptar y utilizar métodos apropiados, habilidades cognitivas y prácticas para abordar problemas complejos definidos en términos generales. </w:t>
            </w:r>
            <w:r>
              <w:rPr>
                <w:rFonts w:ascii="Arial" w:hAnsi="Arial" w:eastAsia="Times New Roman" w:cs="Arial"/>
                <w:color w:val="202122"/>
                <w:sz w:val="18"/>
                <w:szCs w:val="18"/>
                <w:lang w:eastAsia="es-MX"/>
              </w:rPr>
              <w:t>P</w:t>
            </w:r>
            <w:r w:rsidRPr="00C16E42">
              <w:rPr>
                <w:rFonts w:ascii="Arial" w:hAnsi="Arial" w:eastAsia="Times New Roman" w:cs="Arial"/>
                <w:color w:val="202122"/>
                <w:sz w:val="18"/>
                <w:szCs w:val="18"/>
                <w:lang w:eastAsia="es-MX"/>
              </w:rPr>
              <w:t xml:space="preserve">uede utilizar investigaciones o desarrollos relevantes para informar acciones. </w:t>
            </w:r>
            <w:r>
              <w:rPr>
                <w:rFonts w:ascii="Arial" w:hAnsi="Arial" w:eastAsia="Times New Roman" w:cs="Arial"/>
                <w:color w:val="202122"/>
                <w:sz w:val="18"/>
                <w:szCs w:val="18"/>
                <w:lang w:eastAsia="es-MX"/>
              </w:rPr>
              <w:t>P</w:t>
            </w:r>
            <w:r w:rsidRPr="00C16E42">
              <w:rPr>
                <w:rFonts w:ascii="Arial" w:hAnsi="Arial" w:eastAsia="Times New Roman" w:cs="Arial"/>
                <w:color w:val="202122"/>
                <w:sz w:val="18"/>
                <w:szCs w:val="18"/>
                <w:lang w:eastAsia="es-MX"/>
              </w:rPr>
              <w:t>uede evaluar acciones, métodos y resultados</w:t>
            </w:r>
            <w:r w:rsidRPr="00786825">
              <w:rPr>
                <w:rFonts w:ascii="Arial" w:hAnsi="Arial" w:eastAsia="Times New Roman" w:cs="Arial"/>
                <w:color w:val="202122"/>
                <w:sz w:val="18"/>
                <w:szCs w:val="18"/>
                <w:lang w:eastAsia="es-MX"/>
              </w:rPr>
              <w:t>.</w:t>
            </w:r>
          </w:p>
        </w:tc>
      </w:tr>
      <w:tr w:rsidRPr="00786825" w:rsidR="00CA4A29" w:rsidTr="00CA4A29" w14:paraId="0158F449" w14:textId="77777777">
        <w:tc>
          <w:tcPr>
            <w:tcW w:w="562" w:type="pct"/>
            <w:tcBorders>
              <w:top w:val="single" w:color="A2A9B1" w:sz="6" w:space="0"/>
              <w:left w:val="single" w:color="A2A9B1" w:sz="6" w:space="0"/>
              <w:bottom w:val="single" w:color="A2A9B1" w:sz="6" w:space="0"/>
              <w:right w:val="single" w:color="A2A9B1" w:sz="6" w:space="0"/>
            </w:tcBorders>
            <w:shd w:val="clear" w:color="auto" w:fill="EAECF0"/>
            <w:tcMar>
              <w:top w:w="48" w:type="dxa"/>
              <w:left w:w="96" w:type="dxa"/>
              <w:bottom w:w="48" w:type="dxa"/>
              <w:right w:w="96" w:type="dxa"/>
            </w:tcMar>
            <w:vAlign w:val="center"/>
            <w:hideMark/>
          </w:tcPr>
          <w:p w:rsidRPr="00786825" w:rsidR="00CA4A29" w:rsidP="00CA4A29" w:rsidRDefault="00CA4A29" w14:paraId="1F78374B" w14:textId="77777777">
            <w:pPr>
              <w:jc w:val="center"/>
              <w:rPr>
                <w:rFonts w:ascii="Arial" w:hAnsi="Arial" w:eastAsia="Times New Roman" w:cs="Arial"/>
                <w:b/>
                <w:bCs/>
                <w:color w:val="202122"/>
                <w:sz w:val="21"/>
                <w:szCs w:val="21"/>
                <w:lang w:eastAsia="es-MX"/>
              </w:rPr>
            </w:pPr>
            <w:r>
              <w:rPr>
                <w:rFonts w:ascii="Arial" w:hAnsi="Arial" w:eastAsia="Times New Roman" w:cs="Arial"/>
                <w:b/>
                <w:bCs/>
                <w:color w:val="202122"/>
                <w:sz w:val="21"/>
                <w:szCs w:val="21"/>
                <w:lang w:eastAsia="es-MX"/>
              </w:rPr>
              <w:t>Nivel</w:t>
            </w:r>
            <w:r w:rsidRPr="00786825">
              <w:rPr>
                <w:rFonts w:ascii="Arial" w:hAnsi="Arial" w:eastAsia="Times New Roman" w:cs="Arial"/>
                <w:b/>
                <w:bCs/>
                <w:color w:val="202122"/>
                <w:sz w:val="21"/>
                <w:szCs w:val="21"/>
                <w:lang w:eastAsia="es-MX"/>
              </w:rPr>
              <w:t xml:space="preserve"> 4</w:t>
            </w:r>
          </w:p>
        </w:tc>
        <w:tc>
          <w:tcPr>
            <w:tcW w:w="4438" w:type="pct"/>
            <w:tcBorders>
              <w:top w:val="single" w:color="A2A9B1" w:sz="6" w:space="0"/>
              <w:left w:val="single" w:color="A2A9B1" w:sz="6" w:space="0"/>
              <w:bottom w:val="single" w:color="A2A9B1" w:sz="6" w:space="0"/>
              <w:right w:val="single" w:color="A2A9B1" w:sz="6" w:space="0"/>
            </w:tcBorders>
            <w:shd w:val="clear" w:color="auto" w:fill="F8F9FA"/>
            <w:tcMar>
              <w:top w:w="48" w:type="dxa"/>
              <w:left w:w="96" w:type="dxa"/>
              <w:bottom w:w="48" w:type="dxa"/>
              <w:right w:w="96" w:type="dxa"/>
            </w:tcMar>
            <w:vAlign w:val="center"/>
            <w:hideMark/>
          </w:tcPr>
          <w:p w:rsidRPr="00786825" w:rsidR="00CA4A29" w:rsidP="00CA4A29" w:rsidRDefault="00CA4A29" w14:paraId="61EDF83C" w14:textId="77777777">
            <w:pPr>
              <w:jc w:val="center"/>
              <w:rPr>
                <w:rFonts w:ascii="Arial" w:hAnsi="Arial" w:eastAsia="Times New Roman" w:cs="Arial"/>
                <w:color w:val="202122"/>
                <w:sz w:val="21"/>
                <w:szCs w:val="21"/>
                <w:lang w:eastAsia="es-MX"/>
              </w:rPr>
            </w:pPr>
            <w:r w:rsidRPr="00C16E42">
              <w:rPr>
                <w:rFonts w:ascii="Arial" w:hAnsi="Arial" w:eastAsia="Times New Roman" w:cs="Arial"/>
                <w:color w:val="202122"/>
                <w:sz w:val="18"/>
                <w:szCs w:val="18"/>
                <w:lang w:eastAsia="es-MX"/>
              </w:rPr>
              <w:t xml:space="preserve">El titular tiene conocimientos prácticos, teóricos o técnicos y comprensión de un tema o campo de trabajo para abordar problemas bien definidos pero complejos y no rutinarios. </w:t>
            </w:r>
            <w:r>
              <w:rPr>
                <w:rFonts w:ascii="Arial" w:hAnsi="Arial" w:eastAsia="Times New Roman" w:cs="Arial"/>
                <w:color w:val="202122"/>
                <w:sz w:val="18"/>
                <w:szCs w:val="18"/>
                <w:lang w:eastAsia="es-MX"/>
              </w:rPr>
              <w:t>P</w:t>
            </w:r>
            <w:r w:rsidRPr="00C16E42">
              <w:rPr>
                <w:rFonts w:ascii="Arial" w:hAnsi="Arial" w:eastAsia="Times New Roman" w:cs="Arial"/>
                <w:color w:val="202122"/>
                <w:sz w:val="18"/>
                <w:szCs w:val="18"/>
                <w:lang w:eastAsia="es-MX"/>
              </w:rPr>
              <w:t xml:space="preserve">uede analizar, interpretar y evaluar información e ideas relevantes. Es consciente de la naturaleza o alcance aproximado del área de estudio o trabajo. </w:t>
            </w:r>
            <w:r>
              <w:rPr>
                <w:rFonts w:ascii="Arial" w:hAnsi="Arial" w:eastAsia="Times New Roman" w:cs="Arial"/>
                <w:color w:val="202122"/>
                <w:sz w:val="18"/>
                <w:szCs w:val="18"/>
                <w:lang w:eastAsia="es-MX"/>
              </w:rPr>
              <w:t>T</w:t>
            </w:r>
            <w:r w:rsidRPr="00C16E42">
              <w:rPr>
                <w:rFonts w:ascii="Arial" w:hAnsi="Arial" w:eastAsia="Times New Roman" w:cs="Arial"/>
                <w:color w:val="202122"/>
                <w:sz w:val="18"/>
                <w:szCs w:val="18"/>
                <w:lang w:eastAsia="es-MX"/>
              </w:rPr>
              <w:t>iene un conocimiento informado de diferentes perspectivas o enfoques dentro del área de estudio o trabajo.</w:t>
            </w:r>
            <w:r>
              <w:rPr>
                <w:rFonts w:ascii="Arial" w:hAnsi="Arial" w:eastAsia="Times New Roman" w:cs="Arial"/>
                <w:color w:val="202122"/>
                <w:sz w:val="18"/>
                <w:szCs w:val="18"/>
                <w:lang w:eastAsia="es-MX"/>
              </w:rPr>
              <w:br/>
            </w:r>
            <w:r w:rsidRPr="00C16E42">
              <w:rPr>
                <w:rFonts w:ascii="Arial" w:hAnsi="Arial" w:eastAsia="Times New Roman" w:cs="Arial"/>
                <w:color w:val="202122"/>
                <w:sz w:val="18"/>
                <w:szCs w:val="18"/>
                <w:lang w:eastAsia="es-MX"/>
              </w:rPr>
              <w:t>Y/O</w:t>
            </w:r>
            <w:r>
              <w:rPr>
                <w:rFonts w:ascii="Arial" w:hAnsi="Arial" w:eastAsia="Times New Roman" w:cs="Arial"/>
                <w:color w:val="202122"/>
                <w:sz w:val="18"/>
                <w:szCs w:val="18"/>
                <w:lang w:eastAsia="es-MX"/>
              </w:rPr>
              <w:br/>
            </w:r>
            <w:r w:rsidRPr="00C16E42">
              <w:rPr>
                <w:rFonts w:ascii="Arial" w:hAnsi="Arial" w:eastAsia="Times New Roman" w:cs="Arial"/>
                <w:color w:val="202122"/>
                <w:sz w:val="18"/>
                <w:szCs w:val="18"/>
                <w:lang w:eastAsia="es-MX"/>
              </w:rPr>
              <w:t xml:space="preserve">El titular puede identificar, adaptar y utilizar habilidades cognitivas y prácticas apropiadas para informar acciones y abordar problemas que son complejos y no rutinarios, aunque normalmente están bastante bien definidos. </w:t>
            </w:r>
            <w:r>
              <w:rPr>
                <w:rFonts w:ascii="Arial" w:hAnsi="Arial" w:eastAsia="Times New Roman" w:cs="Arial"/>
                <w:color w:val="202122"/>
                <w:sz w:val="18"/>
                <w:szCs w:val="18"/>
                <w:lang w:eastAsia="es-MX"/>
              </w:rPr>
              <w:t>P</w:t>
            </w:r>
            <w:r w:rsidRPr="00C16E42">
              <w:rPr>
                <w:rFonts w:ascii="Arial" w:hAnsi="Arial" w:eastAsia="Times New Roman" w:cs="Arial"/>
                <w:color w:val="202122"/>
                <w:sz w:val="18"/>
                <w:szCs w:val="18"/>
                <w:lang w:eastAsia="es-MX"/>
              </w:rPr>
              <w:t>uede revisar la eficacia y conveniencia de los métodos, acciones y resultados.</w:t>
            </w:r>
          </w:p>
        </w:tc>
      </w:tr>
      <w:tr w:rsidRPr="00786825" w:rsidR="00CA4A29" w:rsidTr="00CA4A29" w14:paraId="4BF5B9D2" w14:textId="77777777">
        <w:tc>
          <w:tcPr>
            <w:tcW w:w="562" w:type="pct"/>
            <w:tcBorders>
              <w:top w:val="single" w:color="A2A9B1" w:sz="6" w:space="0"/>
              <w:left w:val="single" w:color="A2A9B1" w:sz="6" w:space="0"/>
              <w:bottom w:val="single" w:color="A2A9B1" w:sz="6" w:space="0"/>
              <w:right w:val="single" w:color="A2A9B1" w:sz="6" w:space="0"/>
            </w:tcBorders>
            <w:shd w:val="clear" w:color="auto" w:fill="EAECF0"/>
            <w:tcMar>
              <w:top w:w="48" w:type="dxa"/>
              <w:left w:w="96" w:type="dxa"/>
              <w:bottom w:w="48" w:type="dxa"/>
              <w:right w:w="96" w:type="dxa"/>
            </w:tcMar>
            <w:vAlign w:val="center"/>
            <w:hideMark/>
          </w:tcPr>
          <w:p w:rsidRPr="00786825" w:rsidR="00CA4A29" w:rsidP="00CA4A29" w:rsidRDefault="00CA4A29" w14:paraId="4CA049DE" w14:textId="77777777">
            <w:pPr>
              <w:jc w:val="center"/>
              <w:rPr>
                <w:rFonts w:ascii="Arial" w:hAnsi="Arial" w:eastAsia="Times New Roman" w:cs="Arial"/>
                <w:b/>
                <w:bCs/>
                <w:color w:val="202122"/>
                <w:sz w:val="21"/>
                <w:szCs w:val="21"/>
                <w:lang w:eastAsia="es-MX"/>
              </w:rPr>
            </w:pPr>
            <w:r>
              <w:rPr>
                <w:rFonts w:ascii="Arial" w:hAnsi="Arial" w:eastAsia="Times New Roman" w:cs="Arial"/>
                <w:b/>
                <w:bCs/>
                <w:color w:val="202122"/>
                <w:sz w:val="21"/>
                <w:szCs w:val="21"/>
                <w:lang w:eastAsia="es-MX"/>
              </w:rPr>
              <w:t>Nivel</w:t>
            </w:r>
            <w:r w:rsidRPr="00786825">
              <w:rPr>
                <w:rFonts w:ascii="Arial" w:hAnsi="Arial" w:eastAsia="Times New Roman" w:cs="Arial"/>
                <w:b/>
                <w:bCs/>
                <w:color w:val="202122"/>
                <w:sz w:val="21"/>
                <w:szCs w:val="21"/>
                <w:lang w:eastAsia="es-MX"/>
              </w:rPr>
              <w:t xml:space="preserve"> 3</w:t>
            </w:r>
          </w:p>
        </w:tc>
        <w:tc>
          <w:tcPr>
            <w:tcW w:w="4438" w:type="pct"/>
            <w:tcBorders>
              <w:top w:val="single" w:color="A2A9B1" w:sz="6" w:space="0"/>
              <w:left w:val="single" w:color="A2A9B1" w:sz="6" w:space="0"/>
              <w:bottom w:val="single" w:color="A2A9B1" w:sz="6" w:space="0"/>
              <w:right w:val="single" w:color="A2A9B1" w:sz="6" w:space="0"/>
            </w:tcBorders>
            <w:shd w:val="clear" w:color="auto" w:fill="F8F9FA"/>
            <w:tcMar>
              <w:top w:w="48" w:type="dxa"/>
              <w:left w:w="96" w:type="dxa"/>
              <w:bottom w:w="48" w:type="dxa"/>
              <w:right w:w="96" w:type="dxa"/>
            </w:tcMar>
            <w:vAlign w:val="center"/>
            <w:hideMark/>
          </w:tcPr>
          <w:p w:rsidRPr="00786825" w:rsidR="00CA4A29" w:rsidP="00CA4A29" w:rsidRDefault="00CA4A29" w14:paraId="3C3EB014" w14:textId="77777777">
            <w:pPr>
              <w:jc w:val="center"/>
              <w:rPr>
                <w:rFonts w:ascii="Arial" w:hAnsi="Arial" w:eastAsia="Times New Roman" w:cs="Arial"/>
                <w:color w:val="202122"/>
                <w:sz w:val="21"/>
                <w:szCs w:val="21"/>
                <w:lang w:eastAsia="es-MX"/>
              </w:rPr>
            </w:pPr>
            <w:r w:rsidRPr="00C16E42">
              <w:rPr>
                <w:rFonts w:ascii="Arial" w:hAnsi="Arial" w:eastAsia="Times New Roman" w:cs="Arial"/>
                <w:color w:val="202122"/>
                <w:sz w:val="18"/>
                <w:szCs w:val="18"/>
                <w:lang w:eastAsia="es-MX"/>
              </w:rPr>
              <w:t xml:space="preserve">El titular tiene conocimiento y comprensión fácticos, procedimentales y teóricos de un tema o campo de trabajo para completar tareas y abordar problemas que, si bien están bien definidos, pueden ser complejos y no rutinarios. </w:t>
            </w:r>
            <w:r>
              <w:rPr>
                <w:rFonts w:ascii="Arial" w:hAnsi="Arial" w:eastAsia="Times New Roman" w:cs="Arial"/>
                <w:color w:val="202122"/>
                <w:sz w:val="18"/>
                <w:szCs w:val="18"/>
                <w:lang w:eastAsia="es-MX"/>
              </w:rPr>
              <w:t>P</w:t>
            </w:r>
            <w:r w:rsidRPr="00C16E42">
              <w:rPr>
                <w:rFonts w:ascii="Arial" w:hAnsi="Arial" w:eastAsia="Times New Roman" w:cs="Arial"/>
                <w:color w:val="202122"/>
                <w:sz w:val="18"/>
                <w:szCs w:val="18"/>
                <w:lang w:eastAsia="es-MX"/>
              </w:rPr>
              <w:t xml:space="preserve">uede interpretar y evaluar información e ideas relevantes. </w:t>
            </w:r>
            <w:r>
              <w:rPr>
                <w:rFonts w:ascii="Arial" w:hAnsi="Arial" w:eastAsia="Times New Roman" w:cs="Arial"/>
                <w:color w:val="202122"/>
                <w:sz w:val="18"/>
                <w:szCs w:val="18"/>
                <w:lang w:eastAsia="es-MX"/>
              </w:rPr>
              <w:t>E</w:t>
            </w:r>
            <w:r w:rsidRPr="00C16E42">
              <w:rPr>
                <w:rFonts w:ascii="Arial" w:hAnsi="Arial" w:eastAsia="Times New Roman" w:cs="Arial"/>
                <w:color w:val="202122"/>
                <w:sz w:val="18"/>
                <w:szCs w:val="18"/>
                <w:lang w:eastAsia="es-MX"/>
              </w:rPr>
              <w:t xml:space="preserve">s consciente de la naturaleza del área de estudio o trabajo. </w:t>
            </w:r>
            <w:r>
              <w:rPr>
                <w:rFonts w:ascii="Arial" w:hAnsi="Arial" w:eastAsia="Times New Roman" w:cs="Arial"/>
                <w:color w:val="202122"/>
                <w:sz w:val="18"/>
                <w:szCs w:val="18"/>
                <w:lang w:eastAsia="es-MX"/>
              </w:rPr>
              <w:t>C</w:t>
            </w:r>
            <w:r w:rsidRPr="00C16E42">
              <w:rPr>
                <w:rFonts w:ascii="Arial" w:hAnsi="Arial" w:eastAsia="Times New Roman" w:cs="Arial"/>
                <w:color w:val="202122"/>
                <w:sz w:val="18"/>
                <w:szCs w:val="18"/>
                <w:lang w:eastAsia="es-MX"/>
              </w:rPr>
              <w:t>onoce diferentes perspectivas o enfoques dentro del área de estudio o trabajo.</w:t>
            </w:r>
            <w:r>
              <w:rPr>
                <w:rFonts w:ascii="Arial" w:hAnsi="Arial" w:eastAsia="Times New Roman" w:cs="Arial"/>
                <w:color w:val="202122"/>
                <w:sz w:val="18"/>
                <w:szCs w:val="18"/>
                <w:lang w:eastAsia="es-MX"/>
              </w:rPr>
              <w:br/>
            </w:r>
            <w:r w:rsidRPr="00C16E42">
              <w:rPr>
                <w:rFonts w:ascii="Arial" w:hAnsi="Arial" w:eastAsia="Times New Roman" w:cs="Arial"/>
                <w:color w:val="202122"/>
                <w:sz w:val="18"/>
                <w:szCs w:val="18"/>
                <w:lang w:eastAsia="es-MX"/>
              </w:rPr>
              <w:t>Y/O</w:t>
            </w:r>
            <w:r>
              <w:rPr>
                <w:rFonts w:ascii="Arial" w:hAnsi="Arial" w:eastAsia="Times New Roman" w:cs="Arial"/>
                <w:color w:val="202122"/>
                <w:sz w:val="18"/>
                <w:szCs w:val="18"/>
                <w:lang w:eastAsia="es-MX"/>
              </w:rPr>
              <w:br/>
            </w:r>
            <w:r w:rsidRPr="00C16E42">
              <w:rPr>
                <w:rFonts w:ascii="Arial" w:hAnsi="Arial" w:eastAsia="Times New Roman" w:cs="Arial"/>
                <w:color w:val="202122"/>
                <w:sz w:val="18"/>
                <w:szCs w:val="18"/>
                <w:lang w:eastAsia="es-MX"/>
              </w:rPr>
              <w:t xml:space="preserve">El titular puede identificar, seleccionar y utilizar habilidades, métodos y procedimientos cognitivos y prácticos apropiados para abordar problemas que, si bien están bien definidos, pueden ser complejos y no rutinarios. </w:t>
            </w:r>
            <w:r>
              <w:rPr>
                <w:rFonts w:ascii="Arial" w:hAnsi="Arial" w:eastAsia="Times New Roman" w:cs="Arial"/>
                <w:color w:val="202122"/>
                <w:sz w:val="18"/>
                <w:szCs w:val="18"/>
                <w:lang w:eastAsia="es-MX"/>
              </w:rPr>
              <w:t>P</w:t>
            </w:r>
            <w:r w:rsidRPr="00C16E42">
              <w:rPr>
                <w:rFonts w:ascii="Arial" w:hAnsi="Arial" w:eastAsia="Times New Roman" w:cs="Arial"/>
                <w:color w:val="202122"/>
                <w:sz w:val="18"/>
                <w:szCs w:val="18"/>
                <w:lang w:eastAsia="es-MX"/>
              </w:rPr>
              <w:t xml:space="preserve">uede utilizar la investigación adecuada para informar las acciones. </w:t>
            </w:r>
            <w:r>
              <w:rPr>
                <w:rFonts w:ascii="Arial" w:hAnsi="Arial" w:eastAsia="Times New Roman" w:cs="Arial"/>
                <w:color w:val="202122"/>
                <w:sz w:val="18"/>
                <w:szCs w:val="18"/>
                <w:lang w:eastAsia="es-MX"/>
              </w:rPr>
              <w:t>P</w:t>
            </w:r>
            <w:r w:rsidRPr="00C16E42">
              <w:rPr>
                <w:rFonts w:ascii="Arial" w:hAnsi="Arial" w:eastAsia="Times New Roman" w:cs="Arial"/>
                <w:color w:val="202122"/>
                <w:sz w:val="18"/>
                <w:szCs w:val="18"/>
                <w:lang w:eastAsia="es-MX"/>
              </w:rPr>
              <w:t>uede revisar qué tan efectivos han sido los métodos y las acciones.</w:t>
            </w:r>
          </w:p>
        </w:tc>
      </w:tr>
      <w:tr w:rsidRPr="00786825" w:rsidR="00CA4A29" w:rsidTr="00CA4A29" w14:paraId="3B8857C4" w14:textId="77777777">
        <w:tc>
          <w:tcPr>
            <w:tcW w:w="562" w:type="pct"/>
            <w:tcBorders>
              <w:top w:val="single" w:color="A2A9B1" w:sz="6" w:space="0"/>
              <w:left w:val="single" w:color="A2A9B1" w:sz="6" w:space="0"/>
              <w:bottom w:val="single" w:color="A2A9B1" w:sz="6" w:space="0"/>
              <w:right w:val="single" w:color="A2A9B1" w:sz="6" w:space="0"/>
            </w:tcBorders>
            <w:shd w:val="clear" w:color="auto" w:fill="EAECF0"/>
            <w:tcMar>
              <w:top w:w="48" w:type="dxa"/>
              <w:left w:w="96" w:type="dxa"/>
              <w:bottom w:w="48" w:type="dxa"/>
              <w:right w:w="96" w:type="dxa"/>
            </w:tcMar>
            <w:vAlign w:val="center"/>
            <w:hideMark/>
          </w:tcPr>
          <w:p w:rsidRPr="00786825" w:rsidR="00CA4A29" w:rsidP="00CA4A29" w:rsidRDefault="00CA4A29" w14:paraId="2CE67CDD" w14:textId="77777777">
            <w:pPr>
              <w:jc w:val="center"/>
              <w:rPr>
                <w:rFonts w:ascii="Arial" w:hAnsi="Arial" w:eastAsia="Times New Roman" w:cs="Arial"/>
                <w:b/>
                <w:bCs/>
                <w:color w:val="202122"/>
                <w:sz w:val="21"/>
                <w:szCs w:val="21"/>
                <w:lang w:eastAsia="es-MX"/>
              </w:rPr>
            </w:pPr>
            <w:r>
              <w:rPr>
                <w:rFonts w:ascii="Arial" w:hAnsi="Arial" w:eastAsia="Times New Roman" w:cs="Arial"/>
                <w:b/>
                <w:bCs/>
                <w:color w:val="202122"/>
                <w:sz w:val="21"/>
                <w:szCs w:val="21"/>
                <w:lang w:eastAsia="es-MX"/>
              </w:rPr>
              <w:t>Nivel</w:t>
            </w:r>
            <w:r w:rsidRPr="00786825">
              <w:rPr>
                <w:rFonts w:ascii="Arial" w:hAnsi="Arial" w:eastAsia="Times New Roman" w:cs="Arial"/>
                <w:b/>
                <w:bCs/>
                <w:color w:val="202122"/>
                <w:sz w:val="21"/>
                <w:szCs w:val="21"/>
                <w:lang w:eastAsia="es-MX"/>
              </w:rPr>
              <w:t xml:space="preserve"> 2</w:t>
            </w:r>
          </w:p>
        </w:tc>
        <w:tc>
          <w:tcPr>
            <w:tcW w:w="4438" w:type="pct"/>
            <w:tcBorders>
              <w:top w:val="single" w:color="A2A9B1" w:sz="6" w:space="0"/>
              <w:left w:val="single" w:color="A2A9B1" w:sz="6" w:space="0"/>
              <w:bottom w:val="single" w:color="A2A9B1" w:sz="6" w:space="0"/>
              <w:right w:val="single" w:color="A2A9B1" w:sz="6" w:space="0"/>
            </w:tcBorders>
            <w:shd w:val="clear" w:color="auto" w:fill="F8F9FA"/>
            <w:tcMar>
              <w:top w:w="48" w:type="dxa"/>
              <w:left w:w="96" w:type="dxa"/>
              <w:bottom w:w="48" w:type="dxa"/>
              <w:right w:w="96" w:type="dxa"/>
            </w:tcMar>
            <w:vAlign w:val="center"/>
            <w:hideMark/>
          </w:tcPr>
          <w:p w:rsidRPr="00786825" w:rsidR="00CA4A29" w:rsidP="00CA4A29" w:rsidRDefault="00CA4A29" w14:paraId="21510061" w14:textId="77777777">
            <w:pPr>
              <w:jc w:val="center"/>
              <w:rPr>
                <w:rFonts w:ascii="Arial" w:hAnsi="Arial" w:eastAsia="Times New Roman" w:cs="Arial"/>
                <w:color w:val="202122"/>
                <w:sz w:val="21"/>
                <w:szCs w:val="21"/>
                <w:lang w:eastAsia="es-MX"/>
              </w:rPr>
            </w:pPr>
            <w:r w:rsidRPr="0052480F">
              <w:rPr>
                <w:rFonts w:ascii="Arial" w:hAnsi="Arial" w:eastAsia="Times New Roman" w:cs="Arial"/>
                <w:color w:val="202122"/>
                <w:sz w:val="18"/>
                <w:szCs w:val="18"/>
                <w:lang w:eastAsia="es-MX"/>
              </w:rPr>
              <w:t xml:space="preserve">El titular </w:t>
            </w:r>
            <w:r>
              <w:rPr>
                <w:rFonts w:ascii="Arial" w:hAnsi="Arial" w:eastAsia="Times New Roman" w:cs="Arial"/>
                <w:color w:val="202122"/>
                <w:sz w:val="18"/>
                <w:szCs w:val="18"/>
                <w:lang w:eastAsia="es-MX"/>
              </w:rPr>
              <w:t>t</w:t>
            </w:r>
            <w:r w:rsidRPr="0052480F">
              <w:rPr>
                <w:rFonts w:ascii="Arial" w:hAnsi="Arial" w:eastAsia="Times New Roman" w:cs="Arial"/>
                <w:color w:val="202122"/>
                <w:sz w:val="18"/>
                <w:szCs w:val="18"/>
                <w:lang w:eastAsia="es-MX"/>
              </w:rPr>
              <w:t xml:space="preserve">iene conocimiento y comprensión de hechos, procedimientos e ideas en un área de estudio o campo de trabajo para completar tareas bien definidas y abordar problemas sencillos. </w:t>
            </w:r>
            <w:r>
              <w:rPr>
                <w:rFonts w:ascii="Arial" w:hAnsi="Arial" w:eastAsia="Times New Roman" w:cs="Arial"/>
                <w:color w:val="202122"/>
                <w:sz w:val="18"/>
                <w:szCs w:val="18"/>
                <w:lang w:eastAsia="es-MX"/>
              </w:rPr>
              <w:t>P</w:t>
            </w:r>
            <w:r w:rsidRPr="0052480F">
              <w:rPr>
                <w:rFonts w:ascii="Arial" w:hAnsi="Arial" w:eastAsia="Times New Roman" w:cs="Arial"/>
                <w:color w:val="202122"/>
                <w:sz w:val="18"/>
                <w:szCs w:val="18"/>
                <w:lang w:eastAsia="es-MX"/>
              </w:rPr>
              <w:t xml:space="preserve">uede interpretar información e ideas relevantes. </w:t>
            </w:r>
            <w:r>
              <w:rPr>
                <w:rFonts w:ascii="Arial" w:hAnsi="Arial" w:eastAsia="Times New Roman" w:cs="Arial"/>
                <w:color w:val="202122"/>
                <w:sz w:val="18"/>
                <w:szCs w:val="18"/>
                <w:lang w:eastAsia="es-MX"/>
              </w:rPr>
              <w:t>E</w:t>
            </w:r>
            <w:r w:rsidRPr="0052480F">
              <w:rPr>
                <w:rFonts w:ascii="Arial" w:hAnsi="Arial" w:eastAsia="Times New Roman" w:cs="Arial"/>
                <w:color w:val="202122"/>
                <w:sz w:val="18"/>
                <w:szCs w:val="18"/>
                <w:lang w:eastAsia="es-MX"/>
              </w:rPr>
              <w:t>s consciente de una gama de información que es relevante para el área de estudio o trabajo.</w:t>
            </w:r>
            <w:r>
              <w:rPr>
                <w:rFonts w:ascii="Arial" w:hAnsi="Arial" w:eastAsia="Times New Roman" w:cs="Arial"/>
                <w:color w:val="202122"/>
                <w:sz w:val="18"/>
                <w:szCs w:val="18"/>
                <w:lang w:eastAsia="es-MX"/>
              </w:rPr>
              <w:br/>
            </w:r>
            <w:r w:rsidRPr="0052480F">
              <w:rPr>
                <w:rFonts w:ascii="Arial" w:hAnsi="Arial" w:eastAsia="Times New Roman" w:cs="Arial"/>
                <w:color w:val="202122"/>
                <w:sz w:val="18"/>
                <w:szCs w:val="18"/>
                <w:lang w:eastAsia="es-MX"/>
              </w:rPr>
              <w:t>Y/O</w:t>
            </w:r>
            <w:r>
              <w:rPr>
                <w:rFonts w:ascii="Arial" w:hAnsi="Arial" w:eastAsia="Times New Roman" w:cs="Arial"/>
                <w:color w:val="202122"/>
                <w:sz w:val="18"/>
                <w:szCs w:val="18"/>
                <w:lang w:eastAsia="es-MX"/>
              </w:rPr>
              <w:br/>
            </w:r>
            <w:r w:rsidRPr="0052480F">
              <w:rPr>
                <w:rFonts w:ascii="Arial" w:hAnsi="Arial" w:eastAsia="Times New Roman" w:cs="Arial"/>
                <w:color w:val="202122"/>
                <w:sz w:val="18"/>
                <w:szCs w:val="18"/>
                <w:lang w:eastAsia="es-MX"/>
              </w:rPr>
              <w:t xml:space="preserve">El titular puede seleccionar y usar habilidades cognitivas y prácticas relevantes para completar tareas bien definidas, generalmente rutinarias, y abordar problemas sencillos. </w:t>
            </w:r>
            <w:r>
              <w:rPr>
                <w:rFonts w:ascii="Arial" w:hAnsi="Arial" w:eastAsia="Times New Roman" w:cs="Arial"/>
                <w:color w:val="202122"/>
                <w:sz w:val="18"/>
                <w:szCs w:val="18"/>
                <w:lang w:eastAsia="es-MX"/>
              </w:rPr>
              <w:t>P</w:t>
            </w:r>
            <w:r w:rsidRPr="0052480F">
              <w:rPr>
                <w:rFonts w:ascii="Arial" w:hAnsi="Arial" w:eastAsia="Times New Roman" w:cs="Arial"/>
                <w:color w:val="202122"/>
                <w:sz w:val="18"/>
                <w:szCs w:val="18"/>
                <w:lang w:eastAsia="es-MX"/>
              </w:rPr>
              <w:t xml:space="preserve">uede identificar qué tan efectivas han sido las acciones. </w:t>
            </w:r>
            <w:r>
              <w:rPr>
                <w:rFonts w:ascii="Arial" w:hAnsi="Arial" w:eastAsia="Times New Roman" w:cs="Arial"/>
                <w:color w:val="202122"/>
                <w:sz w:val="18"/>
                <w:szCs w:val="18"/>
                <w:lang w:eastAsia="es-MX"/>
              </w:rPr>
              <w:t>P</w:t>
            </w:r>
            <w:r w:rsidRPr="0052480F">
              <w:rPr>
                <w:rFonts w:ascii="Arial" w:hAnsi="Arial" w:eastAsia="Times New Roman" w:cs="Arial"/>
                <w:color w:val="202122"/>
                <w:sz w:val="18"/>
                <w:szCs w:val="18"/>
                <w:lang w:eastAsia="es-MX"/>
              </w:rPr>
              <w:t>uede identificar, recopilar y usar información relevante para informar acciones.</w:t>
            </w:r>
          </w:p>
        </w:tc>
      </w:tr>
      <w:tr w:rsidRPr="00786825" w:rsidR="00CA4A29" w:rsidTr="00CA4A29" w14:paraId="34B77C86" w14:textId="77777777">
        <w:tc>
          <w:tcPr>
            <w:tcW w:w="562" w:type="pct"/>
            <w:tcBorders>
              <w:top w:val="single" w:color="A2A9B1" w:sz="6" w:space="0"/>
              <w:left w:val="single" w:color="A2A9B1" w:sz="6" w:space="0"/>
              <w:bottom w:val="single" w:color="A2A9B1" w:sz="6" w:space="0"/>
              <w:right w:val="single" w:color="A2A9B1" w:sz="6" w:space="0"/>
            </w:tcBorders>
            <w:shd w:val="clear" w:color="auto" w:fill="EAECF0"/>
            <w:tcMar>
              <w:top w:w="48" w:type="dxa"/>
              <w:left w:w="96" w:type="dxa"/>
              <w:bottom w:w="48" w:type="dxa"/>
              <w:right w:w="96" w:type="dxa"/>
            </w:tcMar>
            <w:vAlign w:val="center"/>
            <w:hideMark/>
          </w:tcPr>
          <w:p w:rsidRPr="00786825" w:rsidR="00CA4A29" w:rsidP="00CA4A29" w:rsidRDefault="00CA4A29" w14:paraId="789BBB76" w14:textId="77777777">
            <w:pPr>
              <w:jc w:val="center"/>
              <w:rPr>
                <w:rFonts w:ascii="Arial" w:hAnsi="Arial" w:eastAsia="Times New Roman" w:cs="Arial"/>
                <w:b/>
                <w:bCs/>
                <w:color w:val="202122"/>
                <w:sz w:val="21"/>
                <w:szCs w:val="21"/>
                <w:lang w:eastAsia="es-MX"/>
              </w:rPr>
            </w:pPr>
            <w:r>
              <w:rPr>
                <w:rFonts w:ascii="Arial" w:hAnsi="Arial" w:eastAsia="Times New Roman" w:cs="Arial"/>
                <w:b/>
                <w:bCs/>
                <w:color w:val="202122"/>
                <w:sz w:val="21"/>
                <w:szCs w:val="21"/>
                <w:lang w:eastAsia="es-MX"/>
              </w:rPr>
              <w:t>Nivel</w:t>
            </w:r>
            <w:r w:rsidRPr="00786825">
              <w:rPr>
                <w:rFonts w:ascii="Arial" w:hAnsi="Arial" w:eastAsia="Times New Roman" w:cs="Arial"/>
                <w:b/>
                <w:bCs/>
                <w:color w:val="202122"/>
                <w:sz w:val="21"/>
                <w:szCs w:val="21"/>
                <w:lang w:eastAsia="es-MX"/>
              </w:rPr>
              <w:t xml:space="preserve"> 1</w:t>
            </w:r>
          </w:p>
        </w:tc>
        <w:tc>
          <w:tcPr>
            <w:tcW w:w="4438" w:type="pct"/>
            <w:tcBorders>
              <w:top w:val="single" w:color="A2A9B1" w:sz="6" w:space="0"/>
              <w:left w:val="single" w:color="A2A9B1" w:sz="6" w:space="0"/>
              <w:bottom w:val="single" w:color="A2A9B1" w:sz="6" w:space="0"/>
              <w:right w:val="single" w:color="A2A9B1" w:sz="6" w:space="0"/>
            </w:tcBorders>
            <w:shd w:val="clear" w:color="auto" w:fill="F8F9FA"/>
            <w:tcMar>
              <w:top w:w="48" w:type="dxa"/>
              <w:left w:w="96" w:type="dxa"/>
              <w:bottom w:w="48" w:type="dxa"/>
              <w:right w:w="96" w:type="dxa"/>
            </w:tcMar>
            <w:vAlign w:val="center"/>
            <w:hideMark/>
          </w:tcPr>
          <w:p w:rsidRPr="00786825" w:rsidR="00CA4A29" w:rsidP="00CA4A29" w:rsidRDefault="00CA4A29" w14:paraId="0973A617" w14:textId="77777777">
            <w:pPr>
              <w:spacing w:before="120" w:after="120"/>
              <w:jc w:val="center"/>
              <w:rPr>
                <w:rFonts w:ascii="Arial" w:hAnsi="Arial" w:eastAsia="Times New Roman" w:cs="Arial"/>
                <w:color w:val="202122"/>
                <w:sz w:val="21"/>
                <w:szCs w:val="21"/>
                <w:lang w:eastAsia="es-MX"/>
              </w:rPr>
            </w:pPr>
            <w:r w:rsidRPr="0052480F">
              <w:rPr>
                <w:rFonts w:ascii="Arial" w:hAnsi="Arial" w:eastAsia="Times New Roman" w:cs="Arial"/>
                <w:color w:val="202122"/>
                <w:sz w:val="18"/>
                <w:szCs w:val="18"/>
                <w:lang w:eastAsia="es-MX"/>
              </w:rPr>
              <w:t>El titular tiene un conocimiento fáctico básico de un tema y/o conocimiento de hechos, procedimientos e ideas para completar tareas rutinarias bien definidas y abordar problemas simples; y está al tanto de aspectos de la información relevantes para el área de estudio o trabajo.</w:t>
            </w:r>
            <w:r>
              <w:rPr>
                <w:rFonts w:ascii="Arial" w:hAnsi="Arial" w:eastAsia="Times New Roman" w:cs="Arial"/>
                <w:color w:val="202122"/>
                <w:sz w:val="18"/>
                <w:szCs w:val="18"/>
                <w:lang w:eastAsia="es-MX"/>
              </w:rPr>
              <w:br/>
            </w:r>
            <w:r w:rsidRPr="0052480F">
              <w:rPr>
                <w:rFonts w:ascii="Arial" w:hAnsi="Arial" w:eastAsia="Times New Roman" w:cs="Arial"/>
                <w:color w:val="202122"/>
                <w:sz w:val="18"/>
                <w:szCs w:val="18"/>
                <w:lang w:eastAsia="es-MX"/>
              </w:rPr>
              <w:t>Y/O</w:t>
            </w:r>
            <w:r>
              <w:rPr>
                <w:rFonts w:ascii="Arial" w:hAnsi="Arial" w:eastAsia="Times New Roman" w:cs="Arial"/>
                <w:color w:val="202122"/>
                <w:sz w:val="18"/>
                <w:szCs w:val="18"/>
                <w:lang w:eastAsia="es-MX"/>
              </w:rPr>
              <w:br/>
            </w:r>
            <w:r w:rsidRPr="0052480F">
              <w:rPr>
                <w:rFonts w:ascii="Arial" w:hAnsi="Arial" w:eastAsia="Times New Roman" w:cs="Arial"/>
                <w:color w:val="202122"/>
                <w:sz w:val="18"/>
                <w:szCs w:val="18"/>
                <w:lang w:eastAsia="es-MX"/>
              </w:rPr>
              <w:t xml:space="preserve">El titular puede usar habilidades cognitivas y prácticas básicas para completar tareas y procedimientos rutinarios bien definidos. </w:t>
            </w:r>
            <w:r>
              <w:rPr>
                <w:rFonts w:ascii="Arial" w:hAnsi="Arial" w:eastAsia="Times New Roman" w:cs="Arial"/>
                <w:color w:val="202122"/>
                <w:sz w:val="18"/>
                <w:szCs w:val="18"/>
                <w:lang w:eastAsia="es-MX"/>
              </w:rPr>
              <w:t>P</w:t>
            </w:r>
            <w:r w:rsidRPr="0052480F">
              <w:rPr>
                <w:rFonts w:ascii="Arial" w:hAnsi="Arial" w:eastAsia="Times New Roman" w:cs="Arial"/>
                <w:color w:val="202122"/>
                <w:sz w:val="18"/>
                <w:szCs w:val="18"/>
                <w:lang w:eastAsia="es-MX"/>
              </w:rPr>
              <w:t xml:space="preserve">uede identificar si las acciones han sido efectivas. </w:t>
            </w:r>
            <w:r>
              <w:rPr>
                <w:rFonts w:ascii="Arial" w:hAnsi="Arial" w:eastAsia="Times New Roman" w:cs="Arial"/>
                <w:color w:val="202122"/>
                <w:sz w:val="18"/>
                <w:szCs w:val="18"/>
                <w:lang w:eastAsia="es-MX"/>
              </w:rPr>
              <w:t>P</w:t>
            </w:r>
            <w:r w:rsidRPr="0052480F">
              <w:rPr>
                <w:rFonts w:ascii="Arial" w:hAnsi="Arial" w:eastAsia="Times New Roman" w:cs="Arial"/>
                <w:color w:val="202122"/>
                <w:sz w:val="18"/>
                <w:szCs w:val="18"/>
                <w:lang w:eastAsia="es-MX"/>
              </w:rPr>
              <w:t>uede seleccionar y utilizar información relevante</w:t>
            </w:r>
            <w:r w:rsidRPr="00786825">
              <w:rPr>
                <w:rFonts w:ascii="Arial" w:hAnsi="Arial" w:eastAsia="Times New Roman" w:cs="Arial"/>
                <w:color w:val="202122"/>
                <w:sz w:val="18"/>
                <w:szCs w:val="18"/>
                <w:lang w:eastAsia="es-MX"/>
              </w:rPr>
              <w:t>.</w:t>
            </w:r>
          </w:p>
        </w:tc>
      </w:tr>
    </w:tbl>
    <w:p w:rsidR="00CA4A29" w:rsidP="00D01EB2" w:rsidRDefault="00CA4A29" w14:paraId="46D1E530" w14:textId="77777777">
      <w:pPr>
        <w:rPr>
          <w:lang w:val="es-ES_tradnl"/>
        </w:rPr>
      </w:pPr>
    </w:p>
    <w:p w:rsidR="00871D6A" w:rsidP="00D01EB2" w:rsidRDefault="00AA725C" w14:paraId="28D0122C" w14:textId="4B4590D4">
      <w:pPr>
        <w:rPr>
          <w:lang w:val="es-ES_tradnl"/>
        </w:rPr>
      </w:pPr>
      <w:r>
        <w:rPr>
          <w:lang w:val="es-ES_tradnl"/>
        </w:rPr>
        <w:t xml:space="preserve">El proceso para elaborar herramientas de evaluación </w:t>
      </w:r>
      <w:r w:rsidR="005A6C2A">
        <w:rPr>
          <w:lang w:val="es-ES_tradnl"/>
        </w:rPr>
        <w:t>nace de los perfiles por competencia, que a su vez son el resultado de investigación académica y entrevista con expertos.</w:t>
      </w:r>
    </w:p>
    <w:p w:rsidRPr="005975D5" w:rsidR="00AA725C" w:rsidP="00AA725C" w:rsidRDefault="00AA725C" w14:paraId="5AEAEA1B" w14:textId="2E2B3B04">
      <w:pPr>
        <w:spacing w:after="0" w:line="240" w:lineRule="auto"/>
        <w:jc w:val="center"/>
        <w:rPr>
          <w:lang w:val="es-ES_tradnl"/>
        </w:rPr>
      </w:pPr>
      <w:r w:rsidRPr="005975D5">
        <w:rPr>
          <w:noProof/>
          <w:lang w:val="es-ES_tradnl"/>
        </w:rPr>
        <w:drawing>
          <wp:inline distT="0" distB="0" distL="0" distR="0" wp14:anchorId="0123F7FC" wp14:editId="5BED40C8">
            <wp:extent cx="5991225" cy="2266950"/>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5975D5">
        <w:rPr>
          <w:lang w:val="es-ES_tradnl"/>
        </w:rPr>
        <w:br w:type="textWrapping" w:clear="all"/>
      </w:r>
      <w:r w:rsidRPr="005975D5">
        <w:rPr>
          <w:i/>
          <w:iCs/>
          <w:color w:val="2B142D" w:themeColor="text2"/>
          <w:sz w:val="18"/>
          <w:szCs w:val="18"/>
          <w:lang w:val="es-ES_tradnl"/>
        </w:rPr>
        <w:t xml:space="preserve">Ilustración </w:t>
      </w:r>
      <w:r w:rsidRPr="005975D5">
        <w:rPr>
          <w:i/>
          <w:iCs/>
          <w:color w:val="2B142D" w:themeColor="text2"/>
          <w:sz w:val="18"/>
          <w:szCs w:val="18"/>
          <w:lang w:val="es-ES_tradnl"/>
        </w:rPr>
        <w:fldChar w:fldCharType="begin"/>
      </w:r>
      <w:r w:rsidRPr="005975D5">
        <w:rPr>
          <w:i/>
          <w:iCs/>
          <w:color w:val="2B142D" w:themeColor="text2"/>
          <w:sz w:val="18"/>
          <w:szCs w:val="18"/>
          <w:lang w:val="es-ES_tradnl"/>
        </w:rPr>
        <w:instrText xml:space="preserve"> SEQ Ilustración \* ARABIC </w:instrText>
      </w:r>
      <w:r w:rsidRPr="005975D5">
        <w:rPr>
          <w:i/>
          <w:iCs/>
          <w:color w:val="2B142D" w:themeColor="text2"/>
          <w:sz w:val="18"/>
          <w:szCs w:val="18"/>
          <w:lang w:val="es-ES_tradnl"/>
        </w:rPr>
        <w:fldChar w:fldCharType="separate"/>
      </w:r>
      <w:r w:rsidR="00FE13F7">
        <w:rPr>
          <w:i/>
          <w:iCs/>
          <w:noProof/>
          <w:color w:val="2B142D" w:themeColor="text2"/>
          <w:sz w:val="18"/>
          <w:szCs w:val="18"/>
          <w:lang w:val="es-ES_tradnl"/>
        </w:rPr>
        <w:t>3</w:t>
      </w:r>
      <w:r w:rsidRPr="005975D5">
        <w:rPr>
          <w:i/>
          <w:iCs/>
          <w:color w:val="2B142D" w:themeColor="text2"/>
          <w:sz w:val="18"/>
          <w:szCs w:val="18"/>
          <w:lang w:val="es-ES_tradnl"/>
        </w:rPr>
        <w:fldChar w:fldCharType="end"/>
      </w:r>
      <w:r w:rsidRPr="005975D5">
        <w:rPr>
          <w:i/>
          <w:iCs/>
          <w:color w:val="2B142D" w:themeColor="text2"/>
          <w:sz w:val="18"/>
          <w:szCs w:val="18"/>
          <w:lang w:val="es-ES_tradnl"/>
        </w:rPr>
        <w:t>: Proceso para desarrollo de herramientas para evaluación (Elaborado por el autor)</w:t>
      </w:r>
    </w:p>
    <w:p w:rsidR="00EC37A5" w:rsidRDefault="00EC37A5" w14:paraId="614036D7" w14:textId="77777777">
      <w:pPr>
        <w:spacing w:after="180" w:line="360" w:lineRule="auto"/>
        <w:jc w:val="left"/>
        <w:rPr>
          <w:rFonts w:asciiTheme="majorHAnsi" w:hAnsiTheme="majorHAnsi" w:eastAsiaTheme="majorEastAsia" w:cstheme="majorBidi"/>
          <w:b/>
          <w:color w:val="4C264C" w:themeColor="accent1" w:themeShade="BF"/>
          <w:sz w:val="28"/>
          <w:szCs w:val="26"/>
          <w:lang w:val="es-ES_tradnl"/>
        </w:rPr>
      </w:pPr>
      <w:bookmarkStart w:name="_Toc98797081" w:id="4"/>
      <w:r>
        <w:br w:type="page"/>
      </w:r>
    </w:p>
    <w:p w:rsidRPr="00F24818" w:rsidR="008A5D4C" w:rsidP="00F24818" w:rsidRDefault="00F24818" w14:paraId="382EB9CD" w14:textId="53FB0D75">
      <w:pPr>
        <w:pStyle w:val="Heading2"/>
      </w:pPr>
      <w:r w:rsidRPr="00F24818">
        <w:t>COMUNICACIÓN EFECTIVA</w:t>
      </w:r>
      <w:bookmarkEnd w:id="4"/>
    </w:p>
    <w:p w:rsidRPr="005975D5" w:rsidR="008A5D4C" w:rsidP="00582F08" w:rsidRDefault="008C15E5" w14:paraId="739AAD89" w14:textId="2AF10E1C">
      <w:pPr>
        <w:rPr>
          <w:lang w:val="es-ES_tradnl"/>
        </w:rPr>
      </w:pPr>
      <w:r w:rsidRPr="005975D5">
        <w:rPr>
          <w:noProof/>
          <w:lang w:val="es-ES_tradnl" w:eastAsia="es-ES"/>
        </w:rPr>
        <w:drawing>
          <wp:anchor distT="0" distB="0" distL="114300" distR="114300" simplePos="0" relativeHeight="251658240" behindDoc="0" locked="0" layoutInCell="1" allowOverlap="1" wp14:anchorId="40BB8BE8" wp14:editId="3895C701">
            <wp:simplePos x="0" y="0"/>
            <wp:positionH relativeFrom="column">
              <wp:posOffset>3813810</wp:posOffset>
            </wp:positionH>
            <wp:positionV relativeFrom="paragraph">
              <wp:posOffset>8890</wp:posOffset>
            </wp:positionV>
            <wp:extent cx="2495550" cy="18192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49555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75D5" w:rsidR="008A5D4C">
        <w:rPr>
          <w:lang w:val="es-ES_tradnl"/>
        </w:rPr>
        <w:t xml:space="preserve">Es necesario que todos los niveles de </w:t>
      </w:r>
      <w:r w:rsidRPr="005975D5">
        <w:rPr>
          <w:lang w:val="es-ES_tradnl"/>
        </w:rPr>
        <w:t>profesionales de seguridad</w:t>
      </w:r>
      <w:r w:rsidRPr="005975D5" w:rsidR="008A5D4C">
        <w:rPr>
          <w:lang w:val="es-ES_tradnl"/>
        </w:rPr>
        <w:t xml:space="preserve"> hablen el mismo idioma. Errores por fallas de comunicación son comúnmente los que generan mayor impacto económico y operacional</w:t>
      </w:r>
      <w:r w:rsidRPr="005975D5" w:rsidR="000B78D2">
        <w:rPr>
          <w:lang w:val="es-ES_tradnl"/>
        </w:rPr>
        <w:t xml:space="preserve"> </w:t>
      </w:r>
      <w:sdt>
        <w:sdtPr>
          <w:rPr>
            <w:lang w:val="es-ES_tradnl"/>
          </w:rPr>
          <w:id w:val="-8443526"/>
          <w:citation/>
        </w:sdtPr>
        <w:sdtContent>
          <w:r w:rsidRPr="005975D5" w:rsidR="000B78D2">
            <w:rPr>
              <w:lang w:val="es-ES_tradnl"/>
            </w:rPr>
            <w:fldChar w:fldCharType="begin"/>
          </w:r>
          <w:r w:rsidR="00576C08">
            <w:rPr>
              <w:lang w:val="es-ES_tradnl"/>
            </w:rPr>
            <w:instrText xml:space="preserve">CITATION ASI19 \l 1033 </w:instrText>
          </w:r>
          <w:r w:rsidRPr="005975D5" w:rsidR="000B78D2">
            <w:rPr>
              <w:lang w:val="es-ES_tradnl"/>
            </w:rPr>
            <w:fldChar w:fldCharType="separate"/>
          </w:r>
          <w:r w:rsidRPr="00576C08" w:rsidR="00576C08">
            <w:rPr>
              <w:noProof/>
              <w:lang w:val="es-ES_tradnl"/>
            </w:rPr>
            <w:t>(ASIS, Commission on Standards &amp; Guidelines, 2019)</w:t>
          </w:r>
          <w:r w:rsidRPr="005975D5" w:rsidR="000B78D2">
            <w:rPr>
              <w:lang w:val="es-ES_tradnl"/>
            </w:rPr>
            <w:fldChar w:fldCharType="end"/>
          </w:r>
        </w:sdtContent>
      </w:sdt>
      <w:r w:rsidRPr="005975D5" w:rsidR="008A5D4C">
        <w:rPr>
          <w:lang w:val="es-ES_tradnl"/>
        </w:rPr>
        <w:t xml:space="preserve">. La </w:t>
      </w:r>
      <w:r w:rsidRPr="005975D5">
        <w:rPr>
          <w:lang w:val="es-ES_tradnl"/>
        </w:rPr>
        <w:t>calidad</w:t>
      </w:r>
      <w:r w:rsidRPr="005975D5" w:rsidR="008A5D4C">
        <w:rPr>
          <w:lang w:val="es-ES_tradnl"/>
        </w:rPr>
        <w:t xml:space="preserve"> y/o efectividad de la seguridad (usualmente medida en la cantidad de </w:t>
      </w:r>
      <w:r w:rsidRPr="005975D5" w:rsidR="006502A6">
        <w:rPr>
          <w:lang w:val="es-ES_tradnl"/>
        </w:rPr>
        <w:t xml:space="preserve">PÉRDIDA </w:t>
      </w:r>
      <w:r w:rsidRPr="005975D5" w:rsidR="008A5D4C">
        <w:rPr>
          <w:lang w:val="es-ES_tradnl"/>
        </w:rPr>
        <w:t>evitada en dólares) se puede lograr solo al alinear los esfuerzos de todo el personal interno y subcontratado.</w:t>
      </w:r>
    </w:p>
    <w:p w:rsidRPr="005975D5" w:rsidR="006502A6" w:rsidP="00984B11" w:rsidRDefault="006502A6" w14:paraId="201EB499" w14:textId="77777777">
      <w:pPr>
        <w:keepNext/>
        <w:spacing w:after="0"/>
        <w:jc w:val="center"/>
        <w:rPr>
          <w:lang w:val="es-ES_tradnl"/>
        </w:rPr>
      </w:pPr>
      <w:r w:rsidRPr="005975D5">
        <w:rPr>
          <w:noProof/>
          <w:lang w:val="es-ES_tradnl"/>
        </w:rPr>
        <w:drawing>
          <wp:inline distT="0" distB="0" distL="0" distR="0" wp14:anchorId="18C8CCF3" wp14:editId="05E4EA83">
            <wp:extent cx="6092150" cy="2647666"/>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1669" cy="2656149"/>
                    </a:xfrm>
                    <a:prstGeom prst="rect">
                      <a:avLst/>
                    </a:prstGeom>
                    <a:noFill/>
                  </pic:spPr>
                </pic:pic>
              </a:graphicData>
            </a:graphic>
          </wp:inline>
        </w:drawing>
      </w:r>
    </w:p>
    <w:p w:rsidRPr="005975D5" w:rsidR="006502A6" w:rsidP="006502A6" w:rsidRDefault="006502A6" w14:paraId="63EF56B9" w14:textId="75BD016C">
      <w:pPr>
        <w:pStyle w:val="Caption"/>
        <w:jc w:val="center"/>
        <w:rPr>
          <w:lang w:val="es-ES_tradnl"/>
        </w:rPr>
      </w:pPr>
      <w:r w:rsidRPr="005975D5">
        <w:rPr>
          <w:lang w:val="es-ES_tradnl"/>
        </w:rPr>
        <w:t xml:space="preserve">Ilustración </w:t>
      </w:r>
      <w:r w:rsidRPr="005975D5">
        <w:rPr>
          <w:lang w:val="es-ES_tradnl"/>
        </w:rPr>
        <w:fldChar w:fldCharType="begin"/>
      </w:r>
      <w:r w:rsidRPr="005975D5">
        <w:rPr>
          <w:lang w:val="es-ES_tradnl"/>
        </w:rPr>
        <w:instrText xml:space="preserve"> SEQ Ilustración \* ARABIC </w:instrText>
      </w:r>
      <w:r w:rsidRPr="005975D5">
        <w:rPr>
          <w:lang w:val="es-ES_tradnl"/>
        </w:rPr>
        <w:fldChar w:fldCharType="separate"/>
      </w:r>
      <w:r w:rsidR="00FE13F7">
        <w:rPr>
          <w:noProof/>
          <w:lang w:val="es-ES_tradnl"/>
        </w:rPr>
        <w:t>4</w:t>
      </w:r>
      <w:r w:rsidRPr="005975D5">
        <w:rPr>
          <w:lang w:val="es-ES_tradnl"/>
        </w:rPr>
        <w:fldChar w:fldCharType="end"/>
      </w:r>
      <w:r w:rsidRPr="005975D5">
        <w:rPr>
          <w:lang w:val="es-ES_tradnl"/>
        </w:rPr>
        <w:t>: Modelo PÉRDIDA aplicado a SEGURIDAD INTEGRAL</w:t>
      </w:r>
      <w:r w:rsidRPr="005975D5" w:rsidR="005975D5">
        <w:rPr>
          <w:lang w:val="es-ES_tradnl"/>
        </w:rPr>
        <w:t xml:space="preserve"> (Elaborado por el autor).</w:t>
      </w:r>
    </w:p>
    <w:p w:rsidRPr="005975D5" w:rsidR="008A5D4C" w:rsidP="5FA0FC8D" w:rsidRDefault="008A5D4C" w14:paraId="7592D072" w14:textId="3C7B5EC4">
      <w:r w:rsidRPr="5FA0FC8D">
        <w:t xml:space="preserve">Aquí es donde la doctrina liderada por la industria en forma de normas, </w:t>
      </w:r>
      <w:r w:rsidRPr="5FA0FC8D" w:rsidR="008C15E5">
        <w:t xml:space="preserve">estándares, </w:t>
      </w:r>
      <w:r w:rsidRPr="5FA0FC8D">
        <w:t>directrices y certificaciones profesionales se vuelve esencial.</w:t>
      </w:r>
      <w:r w:rsidRPr="5FA0FC8D" w:rsidR="00040BE1">
        <w:t xml:space="preserve"> </w:t>
      </w:r>
      <w:r w:rsidRPr="5FA0FC8D">
        <w:t>La certificación de personas es una herramienta establecida para proveer confianza al mercado, autoridades o empleadores acerca de las competencias de ciertas personas al momento de realizar determinadas actividades</w:t>
      </w:r>
      <w:r w:rsidRPr="5FA0FC8D" w:rsidR="000B78D2">
        <w:t xml:space="preserve"> </w:t>
      </w:r>
      <w:sdt>
        <w:sdtPr>
          <w:id w:val="23059662"/>
          <w:citation/>
        </w:sdtPr>
        <w:sdtContent>
          <w:r w:rsidRPr="5FA0FC8D" w:rsidR="000B78D2">
            <w:fldChar w:fldCharType="begin"/>
          </w:r>
          <w:r w:rsidRPr="5FA0FC8D" w:rsidR="00461579">
            <w:instrText xml:space="preserve">CITATION Nor \l 1033 </w:instrText>
          </w:r>
          <w:r w:rsidRPr="5FA0FC8D" w:rsidR="000B78D2">
            <w:fldChar w:fldCharType="separate"/>
          </w:r>
          <w:r w:rsidRPr="5FA0FC8D" w:rsidR="00461579">
            <w:t>(ISO, International Organization for Standardization, 2012)</w:t>
          </w:r>
          <w:r w:rsidRPr="5FA0FC8D" w:rsidR="000B78D2">
            <w:fldChar w:fldCharType="end"/>
          </w:r>
        </w:sdtContent>
      </w:sdt>
      <w:r w:rsidRPr="5FA0FC8D" w:rsidR="000B78D2">
        <w:t>.</w:t>
      </w:r>
    </w:p>
    <w:p w:rsidRPr="005975D5" w:rsidR="005D54AF" w:rsidP="5FA0FC8D" w:rsidRDefault="005D54AF" w14:paraId="590CFB64" w14:textId="2EE39056">
      <w:r w:rsidRPr="5FA0FC8D">
        <w:t>No es muy probable que todo el equipo de seguridad (que generalmente trabaja en diferentes horarios, ciudades o países) obtenga títulos en la misma universidad; por ello la industria ha encontrado alineamiento a través de evaluaciones y certificaciones profesionales.</w:t>
      </w:r>
    </w:p>
    <w:p w:rsidRPr="005975D5" w:rsidR="00984B11" w:rsidP="00582F08" w:rsidRDefault="005D54AF" w14:paraId="59BC699D" w14:textId="750C5C42">
      <w:pPr>
        <w:rPr>
          <w:lang w:val="es-ES_tradnl"/>
        </w:rPr>
      </w:pPr>
      <w:r w:rsidRPr="005975D5">
        <w:rPr>
          <w:lang w:val="es-ES_tradnl"/>
        </w:rPr>
        <w:t>La industria de seguridad a nivel global adopta un modelo de “lenguaje alineado internacional de seguridad” basado en perfiles de competencia, estándares y normas internacionales.</w:t>
      </w:r>
      <w:r w:rsidR="00984B11">
        <w:rPr>
          <w:lang w:val="es-ES_tradnl"/>
        </w:rPr>
        <w:t xml:space="preserve"> Las certificaciones de competencia laboral IFPO aseguran que todo el equipo hable el “mismo idioma” </w:t>
      </w:r>
    </w:p>
    <w:p w:rsidRPr="005975D5" w:rsidR="008A5D4C" w:rsidP="5FA0FC8D" w:rsidRDefault="008A5D4C" w14:paraId="1C539A28" w14:textId="6B24FD6B">
      <w:r w:rsidRPr="5FA0FC8D">
        <w:t xml:space="preserve">La validación objetiva estandarizada basada en </w:t>
      </w:r>
      <w:r w:rsidRPr="5FA0FC8D" w:rsidR="008C15E5">
        <w:t>‘mejores prácticas’</w:t>
      </w:r>
      <w:r w:rsidRPr="5FA0FC8D">
        <w:t xml:space="preserve"> dirigida por pares, solo puede ser ejecutada </w:t>
      </w:r>
      <w:r w:rsidRPr="5FA0FC8D" w:rsidR="008C15E5">
        <w:t xml:space="preserve">técnicamente </w:t>
      </w:r>
      <w:r w:rsidRPr="5FA0FC8D">
        <w:t>por organizaciones profesionales respetadas que certifican competencia</w:t>
      </w:r>
      <w:r w:rsidRPr="5FA0FC8D" w:rsidR="008C15E5">
        <w:t>;</w:t>
      </w:r>
      <w:r w:rsidRPr="5FA0FC8D">
        <w:t xml:space="preserve"> los criterios liderados por la industria se han vuelto esenciales para permitir a las compañías de seguridad privada satisfacer la necesidad de ofrecer seguridad competitiva y efectiva a sus clientes, así como también, cumplir los requerimientos asociados con las iniciativas de  seguridad global</w:t>
      </w:r>
      <w:sdt>
        <w:sdtPr>
          <w:id w:val="663515753"/>
          <w:citation/>
        </w:sdtPr>
        <w:sdtContent>
          <w:r w:rsidRPr="5FA0FC8D" w:rsidR="000B78D2">
            <w:fldChar w:fldCharType="begin"/>
          </w:r>
          <w:r w:rsidRPr="5FA0FC8D" w:rsidR="00461579">
            <w:instrText xml:space="preserve">CITATION ISO15 \l 1033 </w:instrText>
          </w:r>
          <w:r w:rsidRPr="5FA0FC8D" w:rsidR="000B78D2">
            <w:fldChar w:fldCharType="separate"/>
          </w:r>
          <w:r w:rsidRPr="5FA0FC8D" w:rsidR="00461579">
            <w:t xml:space="preserve"> (ISO, International Organization for Standardization, 2015)</w:t>
          </w:r>
          <w:r w:rsidRPr="5FA0FC8D" w:rsidR="000B78D2">
            <w:fldChar w:fldCharType="end"/>
          </w:r>
        </w:sdtContent>
      </w:sdt>
      <w:r w:rsidRPr="5FA0FC8D">
        <w:t xml:space="preserve">. </w:t>
      </w:r>
    </w:p>
    <w:p w:rsidRPr="005975D5" w:rsidR="00871D6A" w:rsidP="7DC88416" w:rsidRDefault="008A5D4C" w14:paraId="437FDAE3" w14:textId="77777777">
      <w:pPr>
        <w:rPr>
          <w:lang w:val="es-ES"/>
        </w:rPr>
      </w:pPr>
      <w:r w:rsidRPr="7DC88416" w:rsidR="008A5D4C">
        <w:rPr>
          <w:lang w:val="es-ES"/>
        </w:rPr>
        <w:t xml:space="preserve">Los esquemas de </w:t>
      </w:r>
      <w:r w:rsidRPr="7DC88416" w:rsidR="00A53D70">
        <w:rPr>
          <w:lang w:val="es-ES"/>
        </w:rPr>
        <w:t xml:space="preserve">certificación </w:t>
      </w:r>
      <w:r w:rsidRPr="7DC88416" w:rsidR="008A5D4C">
        <w:rPr>
          <w:lang w:val="es-ES"/>
        </w:rPr>
        <w:t xml:space="preserve">profesional </w:t>
      </w:r>
      <w:r w:rsidRPr="7DC88416" w:rsidR="00040BE1">
        <w:rPr>
          <w:lang w:val="es-ES"/>
        </w:rPr>
        <w:t xml:space="preserve">en seguridad </w:t>
      </w:r>
      <w:r w:rsidRPr="7DC88416" w:rsidR="008A5D4C">
        <w:rPr>
          <w:lang w:val="es-ES"/>
        </w:rPr>
        <w:t xml:space="preserve">de IFPO actualmente son la mejor práctica para la evaluación </w:t>
      </w:r>
      <w:r w:rsidRPr="7DC88416" w:rsidR="002E5C37">
        <w:rPr>
          <w:lang w:val="es-ES"/>
        </w:rPr>
        <w:t xml:space="preserve">internacional </w:t>
      </w:r>
      <w:r w:rsidRPr="7DC88416" w:rsidR="008A5D4C">
        <w:rPr>
          <w:lang w:val="es-ES"/>
        </w:rPr>
        <w:t>de competencias profesionales de</w:t>
      </w:r>
      <w:r w:rsidRPr="7DC88416" w:rsidR="00C9360B">
        <w:rPr>
          <w:lang w:val="es-ES"/>
        </w:rPr>
        <w:t xml:space="preserve"> todo el</w:t>
      </w:r>
      <w:r w:rsidRPr="7DC88416" w:rsidR="008A5D4C">
        <w:rPr>
          <w:lang w:val="es-ES"/>
        </w:rPr>
        <w:t xml:space="preserve"> personal </w:t>
      </w:r>
      <w:r w:rsidRPr="7DC88416" w:rsidR="00040BE1">
        <w:rPr>
          <w:lang w:val="es-ES"/>
        </w:rPr>
        <w:t>que realiza labores de</w:t>
      </w:r>
      <w:r w:rsidRPr="7DC88416" w:rsidR="008A5D4C">
        <w:rPr>
          <w:lang w:val="es-ES"/>
        </w:rPr>
        <w:t xml:space="preserve"> seguridad</w:t>
      </w:r>
      <w:r w:rsidRPr="7DC88416" w:rsidR="00040BE1">
        <w:rPr>
          <w:lang w:val="es-ES"/>
        </w:rPr>
        <w:t xml:space="preserve"> y protección</w:t>
      </w:r>
      <w:sdt>
        <w:sdtPr>
          <w:id w:val="1066838977"/>
          <w:citation/>
          <w:placeholder>
            <w:docPart w:val="DefaultPlaceholder_1081868574"/>
          </w:placeholder>
          <w:rPr>
            <w:lang w:val="es-ES"/>
          </w:rPr>
        </w:sdtPr>
        <w:sdtContent>
          <w:r w:rsidRPr="7DC88416" w:rsidR="00501091">
            <w:rPr>
              <w:lang w:val="es-ES"/>
            </w:rPr>
            <w:fldChar w:fldCharType="begin"/>
          </w:r>
          <w:r w:rsidRPr="7DC88416" w:rsidR="00461579">
            <w:rPr>
              <w:lang w:val="es-ES"/>
            </w:rPr>
            <w:instrText xml:space="preserve">CITATION IFP15 \l 1033 </w:instrText>
          </w:r>
          <w:r w:rsidRPr="7DC88416" w:rsidR="00501091">
            <w:rPr>
              <w:lang w:val="es-ES"/>
            </w:rPr>
            <w:fldChar w:fldCharType="separate"/>
          </w:r>
          <w:r w:rsidRPr="7DC88416" w:rsidR="00461579">
            <w:rPr>
              <w:lang w:val="es-ES"/>
            </w:rPr>
            <w:t xml:space="preserve"> (IFPO, International Foundation for Protection Officers, 2015)</w:t>
          </w:r>
          <w:r w:rsidRPr="7DC88416" w:rsidR="00501091">
            <w:rPr>
              <w:lang w:val="es-ES"/>
            </w:rPr>
            <w:fldChar w:fldCharType="end"/>
          </w:r>
        </w:sdtContent>
        <w:sdtEndPr>
          <w:rPr>
            <w:lang w:val="es-ES"/>
          </w:rPr>
        </w:sdtEndPr>
      </w:sdt>
      <w:r w:rsidRPr="7DC88416" w:rsidR="008A5D4C">
        <w:rPr>
          <w:lang w:val="es-ES"/>
        </w:rPr>
        <w:t>.</w:t>
      </w:r>
      <w:r w:rsidRPr="7DC88416" w:rsidR="00040BE1">
        <w:rPr>
          <w:lang w:val="es-ES"/>
        </w:rPr>
        <w:t xml:space="preserve"> </w:t>
      </w:r>
    </w:p>
    <w:p w:rsidRPr="005975D5" w:rsidR="002E5C37" w:rsidP="006502A6" w:rsidRDefault="002E5C37" w14:paraId="0435968F" w14:textId="263111AD">
      <w:pPr>
        <w:spacing w:after="120"/>
        <w:rPr>
          <w:lang w:val="es-ES_tradnl"/>
        </w:rPr>
      </w:pPr>
      <w:r w:rsidRPr="005975D5">
        <w:rPr>
          <w:lang w:val="es-ES_tradnl"/>
        </w:rPr>
        <w:t xml:space="preserve">Se alinean con el modelo pirámide de competencias en seguridad empresarial, que es un marco referencial aceptado con competencias comunes para la industria que </w:t>
      </w:r>
      <w:r w:rsidRPr="005975D5" w:rsidR="00C9360B">
        <w:rPr>
          <w:lang w:val="es-ES_tradnl"/>
        </w:rPr>
        <w:t>establece</w:t>
      </w:r>
      <w:r w:rsidRPr="005975D5">
        <w:rPr>
          <w:lang w:val="es-ES_tradnl"/>
        </w:rPr>
        <w:t xml:space="preserve"> las competencias básicas de efectividad</w:t>
      </w:r>
      <w:r w:rsidRPr="005975D5" w:rsidR="00C9360B">
        <w:rPr>
          <w:lang w:val="es-ES_tradnl"/>
        </w:rPr>
        <w:t xml:space="preserve"> y</w:t>
      </w:r>
      <w:r w:rsidRPr="005975D5">
        <w:rPr>
          <w:lang w:val="es-ES_tradnl"/>
        </w:rPr>
        <w:t xml:space="preserve"> competencias fundamentales de nivel personal para oficiales, con competencias específicas para gerentes, técnicos y alta industria.</w:t>
      </w:r>
    </w:p>
    <w:p w:rsidRPr="005975D5" w:rsidR="005D54AF" w:rsidP="00984B11" w:rsidRDefault="00054C56" w14:paraId="29CCA47A" w14:textId="57174326">
      <w:pPr>
        <w:spacing w:after="0"/>
        <w:jc w:val="center"/>
        <w:rPr>
          <w:lang w:val="es-ES_tradnl"/>
        </w:rPr>
      </w:pPr>
      <w:r>
        <w:rPr>
          <w:noProof/>
        </w:rPr>
        <w:drawing>
          <wp:anchor distT="0" distB="0" distL="0" distR="0" simplePos="0" relativeHeight="251658242" behindDoc="0" locked="0" layoutInCell="1" allowOverlap="1" wp14:anchorId="3277FC6C" wp14:editId="401B7920">
            <wp:simplePos x="0" y="0"/>
            <wp:positionH relativeFrom="page">
              <wp:posOffset>720090</wp:posOffset>
            </wp:positionH>
            <wp:positionV relativeFrom="paragraph">
              <wp:posOffset>241935</wp:posOffset>
            </wp:positionV>
            <wp:extent cx="6108512" cy="5528786"/>
            <wp:effectExtent l="0" t="0" r="0" b="0"/>
            <wp:wrapTopAndBottom/>
            <wp:docPr id="3" name="image2.png" descr="Oficiales de Seguridad y Servicios de Patrulla Bloques de Construcción Pirá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6108512" cy="5528786"/>
                    </a:xfrm>
                    <a:prstGeom prst="rect">
                      <a:avLst/>
                    </a:prstGeom>
                  </pic:spPr>
                </pic:pic>
              </a:graphicData>
            </a:graphic>
          </wp:anchor>
        </w:drawing>
      </w:r>
    </w:p>
    <w:p w:rsidRPr="005975D5" w:rsidR="005D54AF" w:rsidP="00582F08" w:rsidRDefault="005D54AF" w14:paraId="2ACEB1D1" w14:textId="2D0C9227">
      <w:pPr>
        <w:pStyle w:val="Caption"/>
        <w:jc w:val="center"/>
        <w:rPr>
          <w:lang w:val="es-ES_tradnl"/>
        </w:rPr>
      </w:pPr>
      <w:r w:rsidRPr="005975D5">
        <w:rPr>
          <w:lang w:val="es-ES_tradnl"/>
        </w:rPr>
        <w:t xml:space="preserve">Ilustración </w:t>
      </w:r>
      <w:r w:rsidRPr="005975D5">
        <w:rPr>
          <w:lang w:val="es-ES_tradnl"/>
        </w:rPr>
        <w:fldChar w:fldCharType="begin"/>
      </w:r>
      <w:r w:rsidRPr="005975D5">
        <w:rPr>
          <w:lang w:val="es-ES_tradnl"/>
        </w:rPr>
        <w:instrText xml:space="preserve"> SEQ Ilustración \* ARABIC </w:instrText>
      </w:r>
      <w:r w:rsidRPr="005975D5">
        <w:rPr>
          <w:lang w:val="es-ES_tradnl"/>
        </w:rPr>
        <w:fldChar w:fldCharType="separate"/>
      </w:r>
      <w:r w:rsidR="00FE13F7">
        <w:rPr>
          <w:noProof/>
          <w:lang w:val="es-ES_tradnl"/>
        </w:rPr>
        <w:t>5</w:t>
      </w:r>
      <w:r w:rsidRPr="005975D5">
        <w:rPr>
          <w:lang w:val="es-ES_tradnl"/>
        </w:rPr>
        <w:fldChar w:fldCharType="end"/>
      </w:r>
      <w:r w:rsidRPr="005975D5">
        <w:rPr>
          <w:lang w:val="es-ES_tradnl"/>
        </w:rPr>
        <w:t>: Modelo pirámide de competencia en seguridad empresarial</w:t>
      </w:r>
      <w:r w:rsidRPr="005975D5" w:rsidR="006502A6">
        <w:rPr>
          <w:lang w:val="es-ES_tradnl"/>
        </w:rPr>
        <w:t xml:space="preserve"> (DOLETA, 20</w:t>
      </w:r>
      <w:r w:rsidR="00054C56">
        <w:rPr>
          <w:lang w:val="es-ES_tradnl"/>
        </w:rPr>
        <w:t>23</w:t>
      </w:r>
      <w:r w:rsidRPr="005975D5" w:rsidR="006502A6">
        <w:rPr>
          <w:lang w:val="es-ES_tradnl"/>
        </w:rPr>
        <w:t>)</w:t>
      </w:r>
    </w:p>
    <w:p w:rsidRPr="005975D5" w:rsidR="008A5D4C" w:rsidP="5FA0FC8D" w:rsidRDefault="00040BE1" w14:paraId="4E4DA402" w14:textId="56BC6460">
      <w:pPr>
        <w:spacing w:after="0"/>
      </w:pPr>
      <w:r w:rsidRPr="5FA0FC8D">
        <w:t>Adicionalmente, las Certificaciones y directrices de IFPO siguen el lenguaje y principios del Documento de Montreux y el Código de Conducta Internacional para Proveedores de Seguridad Privada (ICoC); los certificados emitidos por esta organización, inclusive son aceptados como parte de créditos académicos universitarios</w:t>
      </w:r>
      <w:sdt>
        <w:sdtPr>
          <w:id w:val="176164353"/>
          <w:citation/>
        </w:sdtPr>
        <w:sdtContent>
          <w:r w:rsidRPr="5FA0FC8D">
            <w:fldChar w:fldCharType="begin"/>
          </w:r>
          <w:r w:rsidRPr="5FA0FC8D">
            <w:rPr>
              <w:rStyle w:val="FootnoteReference"/>
            </w:rPr>
            <w:instrText xml:space="preserve">CITATION Bus17 \l 1033 </w:instrText>
          </w:r>
          <w:r w:rsidRPr="5FA0FC8D">
            <w:fldChar w:fldCharType="separate"/>
          </w:r>
          <w:r w:rsidRPr="5FA0FC8D">
            <w:rPr>
              <w:rStyle w:val="FootnoteReference"/>
            </w:rPr>
            <w:t xml:space="preserve"> </w:t>
          </w:r>
          <w:r w:rsidRPr="5FA0FC8D">
            <w:t>(BusinessWire, 2017)</w:t>
          </w:r>
          <w:r w:rsidRPr="5FA0FC8D">
            <w:fldChar w:fldCharType="end"/>
          </w:r>
        </w:sdtContent>
      </w:sdt>
    </w:p>
    <w:p w:rsidRPr="005975D5" w:rsidR="008A5D4C" w:rsidP="00F24818" w:rsidRDefault="00F24818" w14:paraId="7BF40254" w14:textId="742B6067">
      <w:pPr>
        <w:pStyle w:val="Heading2"/>
      </w:pPr>
      <w:bookmarkStart w:name="_Toc98797082" w:id="5"/>
      <w:r w:rsidRPr="005975D5">
        <w:t>VERIFICACIÓN EXHAUSTIVA</w:t>
      </w:r>
      <w:bookmarkEnd w:id="5"/>
    </w:p>
    <w:p w:rsidRPr="005975D5" w:rsidR="00A74E58" w:rsidP="00582F08" w:rsidRDefault="00A53D70" w14:paraId="4B74D456" w14:textId="452BDCC2">
      <w:pPr>
        <w:rPr>
          <w:lang w:val="es-ES_tradnl"/>
        </w:rPr>
      </w:pPr>
      <w:r w:rsidRPr="005975D5">
        <w:rPr>
          <w:lang w:val="es-ES_tradnl"/>
        </w:rPr>
        <w:t xml:space="preserve">Es necesario invertir tiempo y recursos en verificar la idoneidad del personal de seguridad. </w:t>
      </w:r>
      <w:r w:rsidRPr="005975D5" w:rsidR="008A5D4C">
        <w:rPr>
          <w:lang w:val="es-ES_tradnl"/>
        </w:rPr>
        <w:t xml:space="preserve">Los errores más comunes se dan por fallas en verificar la competencia de contratistas y/o personal operativo, </w:t>
      </w:r>
      <w:r w:rsidRPr="005975D5" w:rsidR="00A74E58">
        <w:rPr>
          <w:lang w:val="es-ES_tradnl"/>
        </w:rPr>
        <w:t>esto es fácilmente evitado al utilizar herramientas de evaluación de competencias.</w:t>
      </w:r>
    </w:p>
    <w:p w:rsidRPr="005975D5" w:rsidR="002E5C37" w:rsidP="00582F08" w:rsidRDefault="00A74E58" w14:paraId="76F934AB" w14:textId="41518941">
      <w:pPr>
        <w:rPr>
          <w:lang w:val="es-ES_tradnl"/>
        </w:rPr>
      </w:pPr>
      <w:r w:rsidRPr="005975D5">
        <w:rPr>
          <w:lang w:val="es-ES_tradnl"/>
        </w:rPr>
        <w:t>C</w:t>
      </w:r>
      <w:r w:rsidRPr="005975D5" w:rsidR="008A5D4C">
        <w:rPr>
          <w:lang w:val="es-ES_tradnl"/>
        </w:rPr>
        <w:t xml:space="preserve">uando se presentan errores </w:t>
      </w:r>
      <w:r w:rsidRPr="005975D5" w:rsidR="002C4858">
        <w:rPr>
          <w:lang w:val="es-ES_tradnl"/>
        </w:rPr>
        <w:t xml:space="preserve">mayores </w:t>
      </w:r>
      <w:r w:rsidRPr="005975D5" w:rsidR="008A5D4C">
        <w:rPr>
          <w:lang w:val="es-ES_tradnl"/>
        </w:rPr>
        <w:t>en personal operacional</w:t>
      </w:r>
      <w:r w:rsidRPr="005975D5" w:rsidR="005975D5">
        <w:rPr>
          <w:lang w:val="es-ES_tradnl"/>
        </w:rPr>
        <w:t>,</w:t>
      </w:r>
      <w:r w:rsidRPr="005975D5" w:rsidR="002C4858">
        <w:rPr>
          <w:lang w:val="es-ES_tradnl"/>
        </w:rPr>
        <w:t xml:space="preserve"> suele </w:t>
      </w:r>
      <w:r w:rsidRPr="005975D5" w:rsidR="005975D5">
        <w:rPr>
          <w:lang w:val="es-ES_tradnl"/>
        </w:rPr>
        <w:t>deberse</w:t>
      </w:r>
      <w:r w:rsidRPr="005975D5" w:rsidR="002C4858">
        <w:rPr>
          <w:lang w:val="es-ES_tradnl"/>
        </w:rPr>
        <w:t xml:space="preserve"> </w:t>
      </w:r>
      <w:r w:rsidRPr="005975D5" w:rsidR="005975D5">
        <w:rPr>
          <w:lang w:val="es-ES_tradnl"/>
        </w:rPr>
        <w:t xml:space="preserve">a </w:t>
      </w:r>
      <w:r w:rsidRPr="005975D5" w:rsidR="002C4858">
        <w:rPr>
          <w:lang w:val="es-ES_tradnl"/>
        </w:rPr>
        <w:t xml:space="preserve">faltas éticas </w:t>
      </w:r>
      <w:r w:rsidRPr="005975D5" w:rsidR="008A5D4C">
        <w:rPr>
          <w:lang w:val="es-ES_tradnl"/>
        </w:rPr>
        <w:t>que inclusive pueden generar contingencias legales para la organización.</w:t>
      </w:r>
    </w:p>
    <w:p w:rsidR="008A5D4C" w:rsidP="00582F08" w:rsidRDefault="00553E83" w14:paraId="5B0A42DB" w14:textId="283D3CDE">
      <w:pPr>
        <w:rPr>
          <w:lang w:val="es-ES_tradnl"/>
        </w:rPr>
      </w:pPr>
      <w:r w:rsidRPr="005975D5">
        <w:rPr>
          <w:lang w:val="es-ES_tradnl"/>
        </w:rPr>
        <w:t xml:space="preserve">En la investigación reconstructiva de </w:t>
      </w:r>
      <w:r w:rsidRPr="005975D5" w:rsidR="008A5D4C">
        <w:rPr>
          <w:lang w:val="es-ES_tradnl"/>
        </w:rPr>
        <w:t>proceso</w:t>
      </w:r>
      <w:r w:rsidRPr="005975D5">
        <w:rPr>
          <w:lang w:val="es-ES_tradnl"/>
        </w:rPr>
        <w:t>s</w:t>
      </w:r>
      <w:r w:rsidRPr="005975D5" w:rsidR="008A5D4C">
        <w:rPr>
          <w:lang w:val="es-ES_tradnl"/>
        </w:rPr>
        <w:t xml:space="preserve"> inadecuado</w:t>
      </w:r>
      <w:r w:rsidRPr="005975D5">
        <w:rPr>
          <w:lang w:val="es-ES_tradnl"/>
        </w:rPr>
        <w:t>s</w:t>
      </w:r>
      <w:r w:rsidRPr="005975D5" w:rsidR="008A5D4C">
        <w:rPr>
          <w:lang w:val="es-ES_tradnl"/>
        </w:rPr>
        <w:t xml:space="preserve"> de evaluación interna, generalmente </w:t>
      </w:r>
      <w:r w:rsidRPr="005975D5">
        <w:rPr>
          <w:lang w:val="es-ES_tradnl"/>
        </w:rPr>
        <w:t xml:space="preserve">se identifica que </w:t>
      </w:r>
      <w:r w:rsidRPr="005975D5" w:rsidR="008A5D4C">
        <w:rPr>
          <w:lang w:val="es-ES_tradnl"/>
        </w:rPr>
        <w:t>est</w:t>
      </w:r>
      <w:r w:rsidRPr="005975D5" w:rsidR="00A53D70">
        <w:rPr>
          <w:lang w:val="es-ES_tradnl"/>
        </w:rPr>
        <w:t>uvo</w:t>
      </w:r>
      <w:r w:rsidRPr="005975D5" w:rsidR="008A5D4C">
        <w:rPr>
          <w:lang w:val="es-ES_tradnl"/>
        </w:rPr>
        <w:t xml:space="preserve"> </w:t>
      </w:r>
      <w:r w:rsidRPr="005975D5" w:rsidR="00A53D70">
        <w:rPr>
          <w:lang w:val="es-ES_tradnl"/>
        </w:rPr>
        <w:t>plagado</w:t>
      </w:r>
      <w:r w:rsidRPr="005975D5" w:rsidR="008A5D4C">
        <w:rPr>
          <w:lang w:val="es-ES_tradnl"/>
        </w:rPr>
        <w:t xml:space="preserve"> de conflictos de </w:t>
      </w:r>
      <w:r w:rsidRPr="005975D5" w:rsidR="00E35C11">
        <w:rPr>
          <w:lang w:val="es-ES_tradnl"/>
        </w:rPr>
        <w:t>interés</w:t>
      </w:r>
      <w:r w:rsidRPr="005975D5" w:rsidR="008A5D4C">
        <w:rPr>
          <w:lang w:val="es-ES_tradnl"/>
        </w:rPr>
        <w:t xml:space="preserve"> y en muchos casos </w:t>
      </w:r>
      <w:r w:rsidRPr="005975D5" w:rsidR="002C4858">
        <w:rPr>
          <w:lang w:val="es-ES_tradnl"/>
        </w:rPr>
        <w:t xml:space="preserve">inclusive </w:t>
      </w:r>
      <w:r w:rsidRPr="005975D5" w:rsidR="008A5D4C">
        <w:rPr>
          <w:lang w:val="es-ES_tradnl"/>
        </w:rPr>
        <w:t xml:space="preserve">puede estar viciado por </w:t>
      </w:r>
      <w:r w:rsidRPr="005975D5" w:rsidR="002C4858">
        <w:rPr>
          <w:lang w:val="es-ES_tradnl"/>
        </w:rPr>
        <w:t>factores</w:t>
      </w:r>
      <w:r w:rsidRPr="005975D5" w:rsidR="008A5D4C">
        <w:rPr>
          <w:lang w:val="es-ES_tradnl"/>
        </w:rPr>
        <w:t xml:space="preserve"> de tipo económico y </w:t>
      </w:r>
      <w:r w:rsidRPr="005975D5" w:rsidR="002C4858">
        <w:rPr>
          <w:lang w:val="es-ES_tradnl"/>
        </w:rPr>
        <w:t xml:space="preserve">/o </w:t>
      </w:r>
      <w:r w:rsidRPr="005975D5" w:rsidR="008A5D4C">
        <w:rPr>
          <w:lang w:val="es-ES_tradnl"/>
        </w:rPr>
        <w:t>contractual.</w:t>
      </w:r>
    </w:p>
    <w:p w:rsidRPr="005975D5" w:rsidR="000A398B" w:rsidP="000A398B" w:rsidRDefault="000A398B" w14:paraId="5054CB04" w14:textId="1E79BEBD">
      <w:pPr>
        <w:pStyle w:val="Heading3"/>
        <w:rPr>
          <w:lang w:val="es-ES_tradnl"/>
        </w:rPr>
      </w:pPr>
      <w:bookmarkStart w:name="_Toc98797083" w:id="6"/>
      <w:r>
        <w:rPr>
          <w:lang w:val="es-ES_tradnl"/>
        </w:rPr>
        <w:t>G</w:t>
      </w:r>
      <w:r w:rsidR="00F24818">
        <w:rPr>
          <w:lang w:val="es-ES_tradnl"/>
        </w:rPr>
        <w:t>uía para contratación de personal de seguridad</w:t>
      </w:r>
      <w:bookmarkEnd w:id="6"/>
    </w:p>
    <w:p w:rsidR="0036658C" w:rsidP="0036658C" w:rsidRDefault="0036658C" w14:paraId="42DF1D09" w14:textId="77777777">
      <w:pPr>
        <w:rPr>
          <w:lang w:val="es-ES_tradnl"/>
        </w:rPr>
      </w:pPr>
      <w:r w:rsidRPr="005975D5">
        <w:rPr>
          <w:lang w:val="es-ES_tradnl"/>
        </w:rPr>
        <w:t xml:space="preserve">La verificación objetiva previa a la contratación </w:t>
      </w:r>
      <w:r>
        <w:rPr>
          <w:lang w:val="es-ES_tradnl"/>
        </w:rPr>
        <w:t xml:space="preserve">de personal de seguridad, </w:t>
      </w:r>
      <w:r w:rsidRPr="005975D5">
        <w:rPr>
          <w:lang w:val="es-ES_tradnl"/>
        </w:rPr>
        <w:t xml:space="preserve">y la constatación continua de competencia y ética, representan una inversión sólida y favorable. </w:t>
      </w:r>
      <w:r>
        <w:rPr>
          <w:lang w:val="es-ES_tradnl"/>
        </w:rPr>
        <w:t xml:space="preserve">Preferentemente debe basarse en hechos comprobables </w:t>
      </w:r>
      <w:r w:rsidRPr="005975D5">
        <w:rPr>
          <w:lang w:val="es-ES_tradnl"/>
        </w:rPr>
        <w:t>externa</w:t>
      </w:r>
      <w:r>
        <w:rPr>
          <w:lang w:val="es-ES_tradnl"/>
        </w:rPr>
        <w:t xml:space="preserve">mente. </w:t>
      </w:r>
    </w:p>
    <w:p w:rsidR="0036658C" w:rsidP="0036658C" w:rsidRDefault="0036658C" w14:paraId="0469B6CB" w14:textId="77777777">
      <w:pPr>
        <w:rPr>
          <w:lang w:val="es-ES_tradnl"/>
        </w:rPr>
      </w:pPr>
      <w:r>
        <w:rPr>
          <w:lang w:val="es-ES_tradnl"/>
        </w:rPr>
        <w:t>El proceso de contratación debe cumplir cuatro pasos:</w:t>
      </w:r>
    </w:p>
    <w:p w:rsidRPr="000A398B" w:rsidR="0036658C" w:rsidP="0036658C" w:rsidRDefault="0036658C" w14:paraId="66963906" w14:textId="77777777">
      <w:pPr>
        <w:pStyle w:val="ListParagraph"/>
        <w:numPr>
          <w:ilvl w:val="0"/>
          <w:numId w:val="38"/>
        </w:numPr>
        <w:rPr>
          <w:b/>
          <w:bCs/>
          <w:lang w:val="es-ES_tradnl"/>
        </w:rPr>
      </w:pPr>
      <w:r w:rsidRPr="000A398B">
        <w:rPr>
          <w:b/>
          <w:bCs/>
          <w:lang w:val="es-ES_tradnl"/>
        </w:rPr>
        <w:t>Formulario de aplicación</w:t>
      </w:r>
    </w:p>
    <w:p w:rsidRPr="000A398B" w:rsidR="0036658C" w:rsidP="0036658C" w:rsidRDefault="0036658C" w14:paraId="2C168C9F" w14:textId="77777777">
      <w:pPr>
        <w:pStyle w:val="ListParagraph"/>
        <w:numPr>
          <w:ilvl w:val="0"/>
          <w:numId w:val="38"/>
        </w:numPr>
        <w:rPr>
          <w:b/>
          <w:bCs/>
          <w:lang w:val="es-ES_tradnl"/>
        </w:rPr>
      </w:pPr>
      <w:r w:rsidRPr="000A398B">
        <w:rPr>
          <w:b/>
          <w:bCs/>
          <w:lang w:val="es-ES_tradnl"/>
        </w:rPr>
        <w:t>Entrevista</w:t>
      </w:r>
    </w:p>
    <w:p w:rsidRPr="000A398B" w:rsidR="0036658C" w:rsidP="0036658C" w:rsidRDefault="0036658C" w14:paraId="781D89BF" w14:textId="77777777">
      <w:pPr>
        <w:pStyle w:val="ListParagraph"/>
        <w:numPr>
          <w:ilvl w:val="0"/>
          <w:numId w:val="38"/>
        </w:numPr>
        <w:rPr>
          <w:b/>
          <w:bCs/>
          <w:lang w:val="es-ES_tradnl"/>
        </w:rPr>
      </w:pPr>
      <w:r w:rsidRPr="000A398B">
        <w:rPr>
          <w:b/>
          <w:bCs/>
          <w:lang w:val="es-ES_tradnl"/>
        </w:rPr>
        <w:t>Verificación de antecedentes</w:t>
      </w:r>
    </w:p>
    <w:p w:rsidRPr="000A398B" w:rsidR="0036658C" w:rsidP="0036658C" w:rsidRDefault="0036658C" w14:paraId="203A6A5C" w14:textId="77777777">
      <w:pPr>
        <w:pStyle w:val="ListParagraph"/>
        <w:numPr>
          <w:ilvl w:val="0"/>
          <w:numId w:val="38"/>
        </w:numPr>
        <w:rPr>
          <w:b/>
          <w:bCs/>
          <w:lang w:val="es-ES_tradnl"/>
        </w:rPr>
      </w:pPr>
      <w:r w:rsidRPr="000A398B">
        <w:rPr>
          <w:b/>
          <w:bCs/>
          <w:lang w:val="es-ES_tradnl"/>
        </w:rPr>
        <w:t>Verificación de competencia</w:t>
      </w:r>
    </w:p>
    <w:p w:rsidRPr="001E775B" w:rsidR="0036658C" w:rsidP="5FA0FC8D" w:rsidRDefault="0036658C" w14:paraId="7C0F1C91" w14:textId="77777777">
      <w:r w:rsidRPr="5FA0FC8D">
        <w:t>Esta guía se actualizó para seguir estrictamente las recomendaciones de la guía para investigación y verificación de antecedentes previos al empleo PBSV-2022 de ASIS International.</w:t>
      </w:r>
    </w:p>
    <w:p w:rsidR="0036658C" w:rsidP="0036658C" w:rsidRDefault="0036658C" w14:paraId="6AC7DC03" w14:textId="77777777">
      <w:pPr>
        <w:pStyle w:val="Heading3"/>
        <w:rPr>
          <w:lang w:val="es-ES_tradnl"/>
        </w:rPr>
      </w:pPr>
      <w:r w:rsidRPr="000A398B">
        <w:rPr>
          <w:lang w:val="es-ES_tradnl"/>
        </w:rPr>
        <w:t>Formulario de aplicación</w:t>
      </w:r>
    </w:p>
    <w:p w:rsidRPr="005975D5" w:rsidR="0036658C" w:rsidP="0036658C" w:rsidRDefault="0036658C" w14:paraId="10504A51" w14:textId="77777777">
      <w:pPr>
        <w:rPr>
          <w:lang w:val="es-ES_tradnl"/>
        </w:rPr>
      </w:pPr>
      <w:r w:rsidRPr="005975D5">
        <w:rPr>
          <w:lang w:val="es-ES_tradnl"/>
        </w:rPr>
        <w:t>Como norma general, el proceso de selección para cualquier cargo de seguridad debe empezar verificando los datos ingresados en un formulario de aplicación que incluya información personal del postulante, incluyendo:</w:t>
      </w:r>
    </w:p>
    <w:p w:rsidR="0036658C" w:rsidP="0036658C" w:rsidRDefault="0036658C" w14:paraId="733FB634" w14:textId="77777777">
      <w:pPr>
        <w:pStyle w:val="ListParagraph"/>
        <w:numPr>
          <w:ilvl w:val="0"/>
          <w:numId w:val="16"/>
        </w:numPr>
        <w:rPr>
          <w:lang w:val="es-ES_tradnl"/>
        </w:rPr>
      </w:pPr>
      <w:r w:rsidRPr="005975D5">
        <w:rPr>
          <w:lang w:val="es-ES_tradnl"/>
        </w:rPr>
        <w:t xml:space="preserve">Una declaración </w:t>
      </w:r>
      <w:r>
        <w:rPr>
          <w:lang w:val="es-ES_tradnl"/>
        </w:rPr>
        <w:t>firmada</w:t>
      </w:r>
      <w:r w:rsidRPr="005975D5">
        <w:rPr>
          <w:lang w:val="es-ES_tradnl"/>
        </w:rPr>
        <w:t xml:space="preserve"> por el candidato donde indique que </w:t>
      </w:r>
      <w:r>
        <w:rPr>
          <w:lang w:val="es-ES_tradnl"/>
        </w:rPr>
        <w:t>l</w:t>
      </w:r>
      <w:r w:rsidRPr="002A68BD">
        <w:rPr>
          <w:lang w:val="es-ES_tradnl"/>
        </w:rPr>
        <w:t>a información proporcionada por el solicitante es verdadera y correcta según su leal saber y entender, y cualquier declaración errónea u omisión intencional de hechos importantes en la solicitud o el proceso de contratación puede resultar en la interrupción del proceso de contratación o la terminación del empleo, sin importar cuándo</w:t>
      </w:r>
      <w:r>
        <w:rPr>
          <w:lang w:val="es-ES_tradnl"/>
        </w:rPr>
        <w:t xml:space="preserve"> sea</w:t>
      </w:r>
      <w:r w:rsidRPr="002A68BD">
        <w:rPr>
          <w:lang w:val="es-ES_tradnl"/>
        </w:rPr>
        <w:t xml:space="preserve"> descubierto. </w:t>
      </w:r>
    </w:p>
    <w:p w:rsidRPr="005975D5" w:rsidR="0036658C" w:rsidP="0036658C" w:rsidRDefault="0036658C" w14:paraId="6E3DCC3E" w14:textId="77777777">
      <w:pPr>
        <w:pStyle w:val="ListParagraph"/>
        <w:numPr>
          <w:ilvl w:val="0"/>
          <w:numId w:val="16"/>
        </w:numPr>
        <w:rPr>
          <w:lang w:val="es-ES_tradnl"/>
        </w:rPr>
      </w:pPr>
      <w:r w:rsidRPr="005975D5">
        <w:rPr>
          <w:lang w:val="es-ES_tradnl"/>
        </w:rPr>
        <w:t xml:space="preserve">Una declaración </w:t>
      </w:r>
      <w:r>
        <w:rPr>
          <w:lang w:val="es-ES_tradnl"/>
        </w:rPr>
        <w:t>firmada</w:t>
      </w:r>
      <w:r w:rsidRPr="005975D5">
        <w:rPr>
          <w:lang w:val="es-ES_tradnl"/>
        </w:rPr>
        <w:t xml:space="preserve"> por el candidato donde indique que nada en su conducta pasada y actual, podría contraindicar el código de conducta ética de la organización;</w:t>
      </w:r>
    </w:p>
    <w:p w:rsidRPr="005975D5" w:rsidR="0036658C" w:rsidP="0036658C" w:rsidRDefault="0036658C" w14:paraId="53D16154" w14:textId="77777777">
      <w:pPr>
        <w:pStyle w:val="ListParagraph"/>
        <w:numPr>
          <w:ilvl w:val="0"/>
          <w:numId w:val="16"/>
        </w:numPr>
        <w:rPr>
          <w:lang w:val="es-ES_tradnl"/>
        </w:rPr>
      </w:pPr>
      <w:r w:rsidRPr="005975D5">
        <w:rPr>
          <w:lang w:val="es-ES_tradnl"/>
        </w:rPr>
        <w:t xml:space="preserve">Una autorización explícita </w:t>
      </w:r>
      <w:r>
        <w:rPr>
          <w:lang w:val="es-ES_tradnl"/>
        </w:rPr>
        <w:t>firmada</w:t>
      </w:r>
      <w:r w:rsidRPr="005975D5">
        <w:rPr>
          <w:lang w:val="es-ES_tradnl"/>
        </w:rPr>
        <w:t xml:space="preserve"> por el candidato para la verificación completa de antecedentes, dada la necesidad de revelar información sensible;</w:t>
      </w:r>
    </w:p>
    <w:p w:rsidRPr="005975D5" w:rsidR="0036658C" w:rsidP="0036658C" w:rsidRDefault="0036658C" w14:paraId="228FC8A1" w14:textId="77777777">
      <w:pPr>
        <w:pStyle w:val="ListParagraph"/>
        <w:numPr>
          <w:ilvl w:val="0"/>
          <w:numId w:val="16"/>
        </w:numPr>
        <w:rPr>
          <w:lang w:val="es-ES_tradnl"/>
        </w:rPr>
      </w:pPr>
      <w:r w:rsidRPr="005975D5">
        <w:rPr>
          <w:lang w:val="es-ES_tradnl"/>
        </w:rPr>
        <w:t>Es necesario completar una tarjeta de huellas digitales para ser comparada -siempre que sea posible- con una base de datos nacional de verificación de antecedentes; y,</w:t>
      </w:r>
    </w:p>
    <w:p w:rsidRPr="005975D5" w:rsidR="0036658C" w:rsidP="0036658C" w:rsidRDefault="0036658C" w14:paraId="01109EA9" w14:textId="77777777">
      <w:pPr>
        <w:pStyle w:val="ListParagraph"/>
        <w:numPr>
          <w:ilvl w:val="0"/>
          <w:numId w:val="16"/>
        </w:numPr>
        <w:rPr>
          <w:lang w:val="es-ES_tradnl"/>
        </w:rPr>
      </w:pPr>
      <w:r w:rsidRPr="005975D5">
        <w:rPr>
          <w:lang w:val="es-ES_tradnl"/>
        </w:rPr>
        <w:t>Dos fotografías recientes (últimos 30 días) tamaño pasaporte para identificación y registro/ licencia</w:t>
      </w:r>
      <w:r>
        <w:rPr>
          <w:lang w:val="es-ES_tradnl"/>
        </w:rPr>
        <w:t>.</w:t>
      </w:r>
    </w:p>
    <w:p w:rsidRPr="00A577CD" w:rsidR="0036658C" w:rsidP="5FA0FC8D" w:rsidRDefault="0036658C" w14:paraId="75A36885" w14:textId="22CB6B49">
      <w:r w:rsidRPr="5FA0FC8D">
        <w:t>El formulario de datos personales que los candidatos deben llenar debe incluir información personal según lo requieran las obligaciones legales y contractuales, se solicitará Información de contacto de emergencia y de miembros inmediatos de la familia, para que asista en la  recuperación del personal en caso de un accidente así como también para notificar al familiar si se produjo lesión o muerte</w:t>
      </w:r>
      <w:sdt>
        <w:sdtPr>
          <w:id w:val="1364169102"/>
          <w:citation/>
        </w:sdtPr>
        <w:sdtContent>
          <w:r w:rsidRPr="5FA0FC8D">
            <w:fldChar w:fldCharType="begin"/>
          </w:r>
          <w:r w:rsidRPr="5FA0FC8D">
            <w:instrText xml:space="preserve">CITATION MarcadorDePosición1 \l 1033 </w:instrText>
          </w:r>
          <w:r w:rsidRPr="5FA0FC8D">
            <w:fldChar w:fldCharType="separate"/>
          </w:r>
          <w:r w:rsidRPr="5FA0FC8D">
            <w:rPr>
              <w:noProof/>
            </w:rPr>
            <w:t xml:space="preserve"> (ISO 18788, International Organization for Standardization, 2015)</w:t>
          </w:r>
          <w:r w:rsidRPr="5FA0FC8D">
            <w:fldChar w:fldCharType="end"/>
          </w:r>
        </w:sdtContent>
      </w:sdt>
    </w:p>
    <w:p w:rsidRPr="00A577CD" w:rsidR="0036658C" w:rsidP="0036658C" w:rsidRDefault="0036658C" w14:paraId="18EDC030" w14:textId="4901F0FB">
      <w:pPr>
        <w:rPr>
          <w:lang w:val="es-ES_tradnl"/>
        </w:rPr>
      </w:pPr>
      <w:r w:rsidRPr="00A577CD">
        <w:rPr>
          <w:i/>
          <w:iCs/>
          <w:lang w:val="es-ES_tradnl"/>
        </w:rPr>
        <w:t>Los empleadores deben considerar la validez de solicitar o utilizar currículos vitae (CV). Con una solicitud debidamente redactada, un empleador debe tener toda la información necesaria para realizar el proceso de selección inicial y, cuando sea necesario, complementarla con una entrevista, para completar el proceso de investigación. Los currículos son elaborados con frecuencia por especialistas externos que no tienen conocimiento personal de la persona en cuestión ni de los contenidos incluidos. En consecuencia, los currículos a menudo contienen información que puede o no ser precisa y puede o no permitirse su uso para tomar una decisión de contratación. Además, los currículos pueden revelar información discriminatoria, incluida la pertenencia a grupos u organizaciones, revelando así sin darse cuenta información innecesaria o irrelevante, como la raza, el origen étnico, el origen nacional o incluso la edad del solicitante. Validar la información que comparte un solicitante en un currículum no es lo mismo que validar la información que proporciona un solicitante en respuesta a solicitudes directas y específicas del empleador. Por lo tanto, si bien proporcionar intencionalmente información falsa o inexacta en la solicitud de empleo puede ser motivo de despido, generalmente no existe tal disposición con un currículum.</w:t>
      </w:r>
      <w:r w:rsidRPr="00A577CD">
        <w:rPr>
          <w:lang w:val="es-ES_tradnl"/>
        </w:rPr>
        <w:t xml:space="preserve"> </w:t>
      </w:r>
      <w:sdt>
        <w:sdtPr>
          <w:rPr>
            <w:lang w:val="es-ES_tradnl"/>
          </w:rPr>
          <w:id w:val="-152841130"/>
          <w:citation/>
        </w:sdtPr>
        <w:sdtContent>
          <w:r w:rsidRPr="00A577CD">
            <w:rPr>
              <w:lang w:val="es-ES_tradnl"/>
            </w:rPr>
            <w:fldChar w:fldCharType="begin"/>
          </w:r>
          <w:r>
            <w:rPr>
              <w:lang w:val="es-EC"/>
            </w:rPr>
            <w:instrText xml:space="preserve">CITATION MarcadorDePosición2 \l 1033 </w:instrText>
          </w:r>
          <w:r w:rsidRPr="00A577CD">
            <w:rPr>
              <w:lang w:val="es-ES_tradnl"/>
            </w:rPr>
            <w:fldChar w:fldCharType="separate"/>
          </w:r>
          <w:r w:rsidRPr="0036658C">
            <w:rPr>
              <w:noProof/>
              <w:lang w:val="es-EC"/>
            </w:rPr>
            <w:t>(ASIS PBSV, 2022)</w:t>
          </w:r>
          <w:r w:rsidRPr="00A577CD">
            <w:rPr>
              <w:lang w:val="es-ES_tradnl"/>
            </w:rPr>
            <w:fldChar w:fldCharType="end"/>
          </w:r>
        </w:sdtContent>
      </w:sdt>
    </w:p>
    <w:p w:rsidRPr="00A577CD" w:rsidR="0036658C" w:rsidP="0036658C" w:rsidRDefault="0036658C" w14:paraId="73F2B8D7" w14:textId="77777777">
      <w:pPr>
        <w:rPr>
          <w:lang w:val="es-ES_tradnl"/>
        </w:rPr>
      </w:pPr>
      <w:r w:rsidRPr="00A577CD">
        <w:rPr>
          <w:lang w:val="es-ES_tradnl"/>
        </w:rPr>
        <w:t>Si es legalmente permisible y organizacionalmente necesario, la siguiente información debe ser considerada para su inclusión en las solicitudes de empleo:</w:t>
      </w:r>
    </w:p>
    <w:p w:rsidRPr="00A577CD" w:rsidR="0036658C" w:rsidP="0036658C" w:rsidRDefault="0036658C" w14:paraId="41AA1447" w14:textId="77777777">
      <w:pPr>
        <w:pStyle w:val="ListParagraph"/>
        <w:numPr>
          <w:ilvl w:val="0"/>
          <w:numId w:val="36"/>
        </w:numPr>
        <w:rPr>
          <w:lang w:val="es-ES_tradnl"/>
        </w:rPr>
      </w:pPr>
      <w:r w:rsidRPr="00A577CD">
        <w:rPr>
          <w:lang w:val="es-ES_tradnl"/>
        </w:rPr>
        <w:t>Nombre(s) completo(s) (incluidos los nombres anteriores utilizados);</w:t>
      </w:r>
    </w:p>
    <w:p w:rsidRPr="00A577CD" w:rsidR="0036658C" w:rsidP="0036658C" w:rsidRDefault="0036658C" w14:paraId="34D8D185" w14:textId="77777777">
      <w:pPr>
        <w:pStyle w:val="ListParagraph"/>
        <w:numPr>
          <w:ilvl w:val="0"/>
          <w:numId w:val="36"/>
        </w:numPr>
        <w:rPr>
          <w:lang w:val="es-ES_tradnl"/>
        </w:rPr>
      </w:pPr>
      <w:r w:rsidRPr="00A577CD">
        <w:rPr>
          <w:lang w:val="es-ES_tradnl"/>
        </w:rPr>
        <w:t>Dirección física/residencial;</w:t>
      </w:r>
    </w:p>
    <w:p w:rsidRPr="00A577CD" w:rsidR="0036658C" w:rsidP="0036658C" w:rsidRDefault="0036658C" w14:paraId="7CEA9A1A" w14:textId="77777777">
      <w:pPr>
        <w:pStyle w:val="ListParagraph"/>
        <w:numPr>
          <w:ilvl w:val="0"/>
          <w:numId w:val="36"/>
        </w:numPr>
        <w:rPr>
          <w:lang w:val="es-ES_tradnl"/>
        </w:rPr>
      </w:pPr>
      <w:r w:rsidRPr="00A577CD">
        <w:rPr>
          <w:lang w:val="es-ES_tradnl"/>
        </w:rPr>
        <w:t>Números de teléfono (casa, celular/teléfono móvil);</w:t>
      </w:r>
    </w:p>
    <w:p w:rsidRPr="00A577CD" w:rsidR="0036658C" w:rsidP="0036658C" w:rsidRDefault="0036658C" w14:paraId="4F26DFE4" w14:textId="77777777">
      <w:pPr>
        <w:pStyle w:val="ListParagraph"/>
        <w:numPr>
          <w:ilvl w:val="0"/>
          <w:numId w:val="36"/>
        </w:numPr>
        <w:rPr>
          <w:lang w:val="es-ES_tradnl"/>
        </w:rPr>
      </w:pPr>
      <w:r w:rsidRPr="00A577CD">
        <w:rPr>
          <w:lang w:val="es-ES_tradnl"/>
        </w:rPr>
        <w:t>Correos electrónicos);</w:t>
      </w:r>
    </w:p>
    <w:p w:rsidRPr="00A577CD" w:rsidR="0036658C" w:rsidP="0036658C" w:rsidRDefault="0036658C" w14:paraId="2167FED4" w14:textId="77777777">
      <w:pPr>
        <w:pStyle w:val="ListParagraph"/>
        <w:numPr>
          <w:ilvl w:val="0"/>
          <w:numId w:val="36"/>
        </w:numPr>
        <w:rPr>
          <w:lang w:val="es-ES_tradnl"/>
        </w:rPr>
      </w:pPr>
      <w:r w:rsidRPr="00A577CD">
        <w:rPr>
          <w:lang w:val="es-ES_tradnl"/>
        </w:rPr>
        <w:t>Nacionalidad;</w:t>
      </w:r>
    </w:p>
    <w:p w:rsidRPr="00A577CD" w:rsidR="0036658C" w:rsidP="0036658C" w:rsidRDefault="0036658C" w14:paraId="2DA7CC0E" w14:textId="77777777">
      <w:pPr>
        <w:pStyle w:val="ListParagraph"/>
        <w:numPr>
          <w:ilvl w:val="0"/>
          <w:numId w:val="36"/>
        </w:numPr>
        <w:rPr>
          <w:lang w:val="es-ES_tradnl"/>
        </w:rPr>
      </w:pPr>
      <w:r w:rsidRPr="00A577CD">
        <w:rPr>
          <w:lang w:val="es-ES_tradnl"/>
        </w:rPr>
        <w:t>Ciudadanía;</w:t>
      </w:r>
    </w:p>
    <w:p w:rsidRPr="00A577CD" w:rsidR="0036658C" w:rsidP="0036658C" w:rsidRDefault="0036658C" w14:paraId="194C020A" w14:textId="77777777">
      <w:pPr>
        <w:pStyle w:val="ListParagraph"/>
        <w:numPr>
          <w:ilvl w:val="0"/>
          <w:numId w:val="36"/>
        </w:numPr>
        <w:rPr>
          <w:lang w:val="es-ES_tradnl"/>
        </w:rPr>
      </w:pPr>
      <w:r w:rsidRPr="00A577CD">
        <w:rPr>
          <w:lang w:val="es-ES_tradnl"/>
        </w:rPr>
        <w:t>Elegibilidad/autorización para trabajar;</w:t>
      </w:r>
    </w:p>
    <w:p w:rsidRPr="00A577CD" w:rsidR="0036658C" w:rsidP="0036658C" w:rsidRDefault="0036658C" w14:paraId="13F70204" w14:textId="77777777">
      <w:pPr>
        <w:pStyle w:val="ListParagraph"/>
        <w:numPr>
          <w:ilvl w:val="0"/>
          <w:numId w:val="36"/>
        </w:numPr>
        <w:rPr>
          <w:lang w:val="es-ES_tradnl"/>
        </w:rPr>
      </w:pPr>
      <w:r w:rsidRPr="00A577CD">
        <w:rPr>
          <w:lang w:val="es-ES_tradnl"/>
        </w:rPr>
        <w:t>Historia de la Educación;</w:t>
      </w:r>
    </w:p>
    <w:p w:rsidRPr="00A577CD" w:rsidR="0036658C" w:rsidP="0036658C" w:rsidRDefault="0036658C" w14:paraId="061518C4" w14:textId="77777777">
      <w:pPr>
        <w:pStyle w:val="ListParagraph"/>
        <w:numPr>
          <w:ilvl w:val="0"/>
          <w:numId w:val="36"/>
        </w:numPr>
        <w:rPr>
          <w:lang w:val="es-ES_tradnl"/>
        </w:rPr>
      </w:pPr>
      <w:r w:rsidRPr="00A577CD">
        <w:rPr>
          <w:lang w:val="es-ES_tradnl"/>
        </w:rPr>
        <w:t>Calificaciones/habilidades relevantes;</w:t>
      </w:r>
    </w:p>
    <w:p w:rsidRPr="00A577CD" w:rsidR="0036658C" w:rsidP="0036658C" w:rsidRDefault="0036658C" w14:paraId="7263CB5A" w14:textId="77777777">
      <w:pPr>
        <w:pStyle w:val="ListParagraph"/>
        <w:numPr>
          <w:ilvl w:val="0"/>
          <w:numId w:val="36"/>
        </w:numPr>
        <w:rPr>
          <w:lang w:val="es-ES_tradnl"/>
        </w:rPr>
      </w:pPr>
      <w:r w:rsidRPr="00A577CD">
        <w:rPr>
          <w:lang w:val="es-ES_tradnl"/>
        </w:rPr>
        <w:t>Experiencia laboral;</w:t>
      </w:r>
    </w:p>
    <w:p w:rsidRPr="00A577CD" w:rsidR="0036658C" w:rsidP="0036658C" w:rsidRDefault="0036658C" w14:paraId="797D25B7" w14:textId="77777777">
      <w:pPr>
        <w:pStyle w:val="ListParagraph"/>
        <w:numPr>
          <w:ilvl w:val="0"/>
          <w:numId w:val="36"/>
        </w:numPr>
        <w:rPr>
          <w:lang w:val="es-ES_tradnl"/>
        </w:rPr>
      </w:pPr>
      <w:r w:rsidRPr="00A577CD">
        <w:rPr>
          <w:lang w:val="es-ES_tradnl"/>
        </w:rPr>
        <w:t>Registros, licencias y certificaciones;</w:t>
      </w:r>
    </w:p>
    <w:p w:rsidRPr="00A577CD" w:rsidR="0036658C" w:rsidP="0036658C" w:rsidRDefault="0036658C" w14:paraId="511CDE95" w14:textId="77777777">
      <w:pPr>
        <w:pStyle w:val="ListParagraph"/>
        <w:numPr>
          <w:ilvl w:val="0"/>
          <w:numId w:val="36"/>
        </w:numPr>
        <w:rPr>
          <w:lang w:val="es-ES_tradnl"/>
        </w:rPr>
      </w:pPr>
      <w:r w:rsidRPr="00A577CD">
        <w:rPr>
          <w:lang w:val="es-ES_tradnl"/>
        </w:rPr>
        <w:t>Empleadores anteriores:</w:t>
      </w:r>
    </w:p>
    <w:p w:rsidRPr="00A577CD" w:rsidR="0036658C" w:rsidP="0036658C" w:rsidRDefault="0036658C" w14:paraId="5B93D2C5" w14:textId="77777777">
      <w:pPr>
        <w:pStyle w:val="ListParagraph"/>
        <w:numPr>
          <w:ilvl w:val="1"/>
          <w:numId w:val="36"/>
        </w:numPr>
        <w:rPr>
          <w:lang w:val="es-ES_tradnl"/>
        </w:rPr>
      </w:pPr>
      <w:r w:rsidRPr="00A577CD">
        <w:rPr>
          <w:lang w:val="es-ES_tradnl"/>
        </w:rPr>
        <w:t>Título profesional;</w:t>
      </w:r>
    </w:p>
    <w:p w:rsidRPr="00A577CD" w:rsidR="0036658C" w:rsidP="0036658C" w:rsidRDefault="0036658C" w14:paraId="5109A4D6" w14:textId="77777777">
      <w:pPr>
        <w:pStyle w:val="ListParagraph"/>
        <w:numPr>
          <w:ilvl w:val="1"/>
          <w:numId w:val="36"/>
        </w:numPr>
        <w:rPr>
          <w:lang w:val="es-ES_tradnl"/>
        </w:rPr>
      </w:pPr>
      <w:r w:rsidRPr="00A577CD">
        <w:rPr>
          <w:lang w:val="es-ES_tradnl"/>
        </w:rPr>
        <w:t>Responsabilidades del puesto;</w:t>
      </w:r>
    </w:p>
    <w:p w:rsidRPr="00A577CD" w:rsidR="0036658C" w:rsidP="0036658C" w:rsidRDefault="0036658C" w14:paraId="7A057457" w14:textId="77777777">
      <w:pPr>
        <w:pStyle w:val="ListParagraph"/>
        <w:numPr>
          <w:ilvl w:val="1"/>
          <w:numId w:val="36"/>
        </w:numPr>
        <w:rPr>
          <w:lang w:val="es-ES_tradnl"/>
        </w:rPr>
      </w:pPr>
      <w:r w:rsidRPr="00A577CD">
        <w:rPr>
          <w:lang w:val="es-ES_tradnl"/>
        </w:rPr>
        <w:t>Nombre e información de contacto del supervisor;</w:t>
      </w:r>
    </w:p>
    <w:p w:rsidRPr="00A577CD" w:rsidR="0036658C" w:rsidP="0036658C" w:rsidRDefault="0036658C" w14:paraId="3E4D1C33" w14:textId="77777777">
      <w:pPr>
        <w:pStyle w:val="ListParagraph"/>
        <w:numPr>
          <w:ilvl w:val="1"/>
          <w:numId w:val="36"/>
        </w:numPr>
        <w:rPr>
          <w:lang w:val="es-ES_tradnl"/>
        </w:rPr>
      </w:pPr>
      <w:r w:rsidRPr="00A577CD">
        <w:rPr>
          <w:lang w:val="es-ES_tradnl"/>
        </w:rPr>
        <w:t>Aprobación para contactar al supervisor;</w:t>
      </w:r>
    </w:p>
    <w:p w:rsidRPr="00A577CD" w:rsidR="0036658C" w:rsidP="0036658C" w:rsidRDefault="0036658C" w14:paraId="2F3FAE44" w14:textId="77777777">
      <w:pPr>
        <w:pStyle w:val="ListParagraph"/>
        <w:numPr>
          <w:ilvl w:val="1"/>
          <w:numId w:val="36"/>
        </w:numPr>
        <w:rPr>
          <w:lang w:val="es-ES_tradnl"/>
        </w:rPr>
      </w:pPr>
      <w:r w:rsidRPr="00A577CD">
        <w:rPr>
          <w:lang w:val="es-ES_tradnl"/>
        </w:rPr>
        <w:t>Motivo(s) para dejar el trabajo; y</w:t>
      </w:r>
    </w:p>
    <w:p w:rsidRPr="00A577CD" w:rsidR="0036658C" w:rsidP="0036658C" w:rsidRDefault="0036658C" w14:paraId="390D2319" w14:textId="77777777">
      <w:pPr>
        <w:pStyle w:val="ListParagraph"/>
        <w:numPr>
          <w:ilvl w:val="1"/>
          <w:numId w:val="36"/>
        </w:numPr>
        <w:rPr>
          <w:lang w:val="es-ES_tradnl"/>
        </w:rPr>
      </w:pPr>
      <w:r w:rsidRPr="00A577CD">
        <w:rPr>
          <w:lang w:val="es-ES_tradnl"/>
        </w:rPr>
        <w:t>Salario (s).</w:t>
      </w:r>
    </w:p>
    <w:p w:rsidRPr="00A577CD" w:rsidR="0036658C" w:rsidP="0036658C" w:rsidRDefault="0036658C" w14:paraId="480838FE" w14:textId="77777777">
      <w:pPr>
        <w:pStyle w:val="ListParagraph"/>
        <w:numPr>
          <w:ilvl w:val="0"/>
          <w:numId w:val="36"/>
        </w:numPr>
        <w:rPr>
          <w:lang w:val="es-ES_tradnl"/>
        </w:rPr>
      </w:pPr>
      <w:r w:rsidRPr="00A577CD">
        <w:rPr>
          <w:lang w:val="es-ES_tradnl"/>
        </w:rPr>
        <w:t>Referencias personales;</w:t>
      </w:r>
    </w:p>
    <w:p w:rsidRPr="00A577CD" w:rsidR="0036658C" w:rsidP="0036658C" w:rsidRDefault="0036658C" w14:paraId="7E7F49FA" w14:textId="77777777">
      <w:pPr>
        <w:pStyle w:val="ListParagraph"/>
        <w:numPr>
          <w:ilvl w:val="0"/>
          <w:numId w:val="36"/>
        </w:numPr>
        <w:rPr>
          <w:lang w:val="es-ES_tradnl"/>
        </w:rPr>
      </w:pPr>
      <w:r w:rsidRPr="00A577CD">
        <w:rPr>
          <w:lang w:val="es-ES_tradnl"/>
        </w:rPr>
        <w:t>Membresías y certificaciones profesionales;</w:t>
      </w:r>
    </w:p>
    <w:p w:rsidRPr="00A577CD" w:rsidR="0036658C" w:rsidP="0036658C" w:rsidRDefault="0036658C" w14:paraId="7445F6A0" w14:textId="77777777">
      <w:pPr>
        <w:pStyle w:val="ListParagraph"/>
        <w:numPr>
          <w:ilvl w:val="0"/>
          <w:numId w:val="36"/>
        </w:numPr>
        <w:rPr>
          <w:lang w:val="es-ES_tradnl"/>
        </w:rPr>
      </w:pPr>
      <w:r w:rsidRPr="00A577CD">
        <w:rPr>
          <w:lang w:val="es-ES_tradnl"/>
        </w:rPr>
        <w:t>Historia criminal;</w:t>
      </w:r>
    </w:p>
    <w:p w:rsidRPr="00A577CD" w:rsidR="0036658C" w:rsidP="0036658C" w:rsidRDefault="0036658C" w14:paraId="3B134D3D" w14:textId="77777777">
      <w:pPr>
        <w:pStyle w:val="ListParagraph"/>
        <w:numPr>
          <w:ilvl w:val="0"/>
          <w:numId w:val="36"/>
        </w:numPr>
        <w:rPr>
          <w:lang w:val="es-ES_tradnl"/>
        </w:rPr>
      </w:pPr>
      <w:r w:rsidRPr="00A577CD">
        <w:rPr>
          <w:lang w:val="es-ES_tradnl"/>
        </w:rPr>
        <w:t>historial financiero;</w:t>
      </w:r>
    </w:p>
    <w:p w:rsidRPr="00A577CD" w:rsidR="0036658C" w:rsidP="0036658C" w:rsidRDefault="0036658C" w14:paraId="6E86F366" w14:textId="77777777">
      <w:pPr>
        <w:pStyle w:val="ListParagraph"/>
        <w:numPr>
          <w:ilvl w:val="0"/>
          <w:numId w:val="36"/>
        </w:numPr>
        <w:rPr>
          <w:lang w:val="es-ES_tradnl"/>
        </w:rPr>
      </w:pPr>
      <w:r w:rsidRPr="00A577CD">
        <w:rPr>
          <w:lang w:val="es-ES_tradnl"/>
        </w:rPr>
        <w:t>Aptitud para el servicio; y</w:t>
      </w:r>
    </w:p>
    <w:p w:rsidR="0036658C" w:rsidP="0036658C" w:rsidRDefault="0036658C" w14:paraId="4A3492E1" w14:textId="133D91A7">
      <w:pPr>
        <w:pStyle w:val="ListParagraph"/>
        <w:numPr>
          <w:ilvl w:val="0"/>
          <w:numId w:val="36"/>
        </w:numPr>
        <w:rPr>
          <w:lang w:val="es-ES_tradnl"/>
        </w:rPr>
      </w:pPr>
      <w:r w:rsidRPr="00A577CD">
        <w:rPr>
          <w:lang w:val="es-ES_tradnl"/>
        </w:rPr>
        <w:t xml:space="preserve">Registros de conducción. </w:t>
      </w:r>
      <w:sdt>
        <w:sdtPr>
          <w:rPr>
            <w:lang w:val="es-ES_tradnl"/>
          </w:rPr>
          <w:id w:val="744222400"/>
          <w:citation/>
        </w:sdtPr>
        <w:sdtContent>
          <w:r w:rsidRPr="00A577CD">
            <w:rPr>
              <w:lang w:val="es-ES_tradnl"/>
            </w:rPr>
            <w:fldChar w:fldCharType="begin"/>
          </w:r>
          <w:r w:rsidRPr="0036658C">
            <w:rPr>
              <w:lang w:val="es-EC"/>
            </w:rPr>
            <w:instrText xml:space="preserve">CITATION MarcadorDePosición2 \l 1033 </w:instrText>
          </w:r>
          <w:r w:rsidRPr="00A577CD">
            <w:rPr>
              <w:lang w:val="es-ES_tradnl"/>
            </w:rPr>
            <w:fldChar w:fldCharType="separate"/>
          </w:r>
          <w:r w:rsidRPr="0036658C">
            <w:rPr>
              <w:noProof/>
              <w:lang w:val="es-EC"/>
            </w:rPr>
            <w:t>(ASIS PBSV, 2022)</w:t>
          </w:r>
          <w:r w:rsidRPr="00A577CD">
            <w:rPr>
              <w:lang w:val="es-ES_tradnl"/>
            </w:rPr>
            <w:fldChar w:fldCharType="end"/>
          </w:r>
        </w:sdtContent>
      </w:sdt>
    </w:p>
    <w:p w:rsidRPr="00367D03" w:rsidR="0036658C" w:rsidP="0036658C" w:rsidRDefault="0036658C" w14:paraId="5DF3A145" w14:textId="77777777">
      <w:pPr>
        <w:rPr>
          <w:rFonts w:cs="Times New Roman"/>
        </w:rPr>
      </w:pPr>
      <w:r w:rsidRPr="00367D03">
        <w:rPr>
          <w:rFonts w:cs="Times New Roman"/>
        </w:rPr>
        <w:t xml:space="preserve">La confidencialidad de la información de comprobación de antecedentes, tanto interna como externamente. Deben mantenerse registros coherentes con los plazos de prescripción pertinentes </w:t>
      </w:r>
    </w:p>
    <w:p w:rsidR="0036658C" w:rsidP="0036658C" w:rsidRDefault="0036658C" w14:paraId="667EC49B" w14:textId="77777777">
      <w:pPr>
        <w:pStyle w:val="Heading3"/>
        <w:rPr>
          <w:lang w:val="es-ES_tradnl"/>
        </w:rPr>
      </w:pPr>
      <w:r w:rsidRPr="00A577CD">
        <w:rPr>
          <w:lang w:val="es-ES_tradnl"/>
        </w:rPr>
        <w:t>Entrevista</w:t>
      </w:r>
    </w:p>
    <w:p w:rsidRPr="00A577CD" w:rsidR="0036658C" w:rsidP="0036658C" w:rsidRDefault="0036658C" w14:paraId="284967C5" w14:textId="77777777">
      <w:pPr>
        <w:rPr>
          <w:lang w:val="es-ES_tradnl"/>
        </w:rPr>
      </w:pPr>
      <w:r w:rsidRPr="00A577CD">
        <w:rPr>
          <w:lang w:val="es-ES_tradnl"/>
        </w:rPr>
        <w:t>La organización debe realizar entrevistas. Las entrevistas suelen ser la primera oportunidad para que un empleador se reúna cara a cara con los solicitantes. Una entrevista bien planificada y ejecutada logra cuatro objetivos:</w:t>
      </w:r>
    </w:p>
    <w:p w:rsidRPr="00A577CD" w:rsidR="0036658C" w:rsidP="0036658C" w:rsidRDefault="0036658C" w14:paraId="231EB4E7" w14:textId="77777777">
      <w:pPr>
        <w:pStyle w:val="ListParagraph"/>
        <w:numPr>
          <w:ilvl w:val="0"/>
          <w:numId w:val="37"/>
        </w:numPr>
        <w:rPr>
          <w:lang w:val="es-ES_tradnl"/>
        </w:rPr>
      </w:pPr>
      <w:r w:rsidRPr="00A577CD">
        <w:rPr>
          <w:lang w:val="es-ES_tradnl"/>
        </w:rPr>
        <w:t>Transmite información crítica al solicitante para desalentar a los solicitantes inapropiados y fomentar la honestidad.</w:t>
      </w:r>
    </w:p>
    <w:p w:rsidRPr="00A577CD" w:rsidR="0036658C" w:rsidP="0036658C" w:rsidRDefault="0036658C" w14:paraId="6C0ECE91" w14:textId="77777777">
      <w:pPr>
        <w:pStyle w:val="ListParagraph"/>
        <w:numPr>
          <w:ilvl w:val="0"/>
          <w:numId w:val="37"/>
        </w:numPr>
        <w:rPr>
          <w:lang w:val="es-ES_tradnl"/>
        </w:rPr>
      </w:pPr>
      <w:r w:rsidRPr="00A577CD">
        <w:rPr>
          <w:lang w:val="es-ES_tradnl"/>
        </w:rPr>
        <w:t>Permite la transferencia de información faltante del solicitante al empleador. La entrevista es una oportunidad para que el empleador complete los vacíos en el historial de empleo del solicitante y se asegure de que el empleador tenga toda la información necesaria para comenzar el proceso de investigación. Además, le da al empleador la oportunidad de hacer preguntas específicas adicionales si sospecha que el candidato ha intentado omitir o proporcionar información falsa o engañosa.</w:t>
      </w:r>
    </w:p>
    <w:p w:rsidRPr="00A577CD" w:rsidR="0036658C" w:rsidP="0036658C" w:rsidRDefault="0036658C" w14:paraId="0F1789EA" w14:textId="77777777">
      <w:pPr>
        <w:pStyle w:val="ListParagraph"/>
        <w:numPr>
          <w:ilvl w:val="0"/>
          <w:numId w:val="37"/>
        </w:numPr>
        <w:rPr>
          <w:lang w:val="es-ES_tradnl"/>
        </w:rPr>
      </w:pPr>
      <w:r w:rsidRPr="00A577CD">
        <w:rPr>
          <w:lang w:val="es-ES_tradnl"/>
        </w:rPr>
        <w:t>Permite una evaluación del candidato. La entrevista brinda al empleador la oportunidad de evaluar las habilidades, calificaciones y credenciales del solicitante en persona. El empleador debe tratar de usar un conjunto consistente de preguntas para permitir un proceso uniforme.</w:t>
      </w:r>
    </w:p>
    <w:p w:rsidRPr="00A577CD" w:rsidR="0036658C" w:rsidP="0036658C" w:rsidRDefault="0036658C" w14:paraId="15128597" w14:textId="77777777">
      <w:pPr>
        <w:pStyle w:val="ListParagraph"/>
        <w:numPr>
          <w:ilvl w:val="0"/>
          <w:numId w:val="37"/>
        </w:numPr>
        <w:rPr>
          <w:lang w:val="es-ES_tradnl"/>
        </w:rPr>
      </w:pPr>
      <w:r w:rsidRPr="00A577CD">
        <w:rPr>
          <w:lang w:val="es-ES_tradnl"/>
        </w:rPr>
        <w:t>Permite al empleador exponer las expectativas de la empresa de todos los empleados, así como detalles específicos en relación con el puesto solicitado. El entrevistador debe hacer estas preguntas a todos los candidatos. Dependiendo de la jurisdicción, es mejor hacer estas preguntas solo después de una oferta de trabajo:</w:t>
      </w:r>
    </w:p>
    <w:p w:rsidRPr="00A577CD" w:rsidR="0036658C" w:rsidP="0036658C" w:rsidRDefault="0036658C" w14:paraId="029BB273" w14:textId="77777777">
      <w:pPr>
        <w:pStyle w:val="ListParagraph"/>
        <w:numPr>
          <w:ilvl w:val="1"/>
          <w:numId w:val="37"/>
        </w:numPr>
        <w:rPr>
          <w:lang w:val="es-ES_tradnl"/>
        </w:rPr>
      </w:pPr>
      <w:r w:rsidRPr="00A577CD">
        <w:rPr>
          <w:lang w:val="es-ES_tradnl"/>
        </w:rPr>
        <w:t>Realizamos investigaciones exhaustivas de los antecedentes de cada empleado como condición de empleo. ¿Qué preocupaciones tienes sobre esto?</w:t>
      </w:r>
    </w:p>
    <w:p w:rsidRPr="00A577CD" w:rsidR="0036658C" w:rsidP="0036658C" w:rsidRDefault="0036658C" w14:paraId="2A1988EC" w14:textId="77777777">
      <w:pPr>
        <w:pStyle w:val="ListParagraph"/>
        <w:numPr>
          <w:ilvl w:val="1"/>
          <w:numId w:val="37"/>
        </w:numPr>
        <w:rPr>
          <w:lang w:val="es-ES_tradnl"/>
        </w:rPr>
      </w:pPr>
      <w:r w:rsidRPr="00A577CD">
        <w:rPr>
          <w:lang w:val="es-ES_tradnl"/>
        </w:rPr>
        <w:t>Como parte del proceso de contratación, nos comunicaremos con sus empleadores anteriores. Cuando hablemos con ellos, ¿qué crees que dirán?</w:t>
      </w:r>
    </w:p>
    <w:p w:rsidRPr="00A577CD" w:rsidR="0036658C" w:rsidP="0036658C" w:rsidRDefault="0036658C" w14:paraId="30A6807B" w14:textId="77777777">
      <w:pPr>
        <w:pStyle w:val="ListParagraph"/>
        <w:numPr>
          <w:ilvl w:val="1"/>
          <w:numId w:val="37"/>
        </w:numPr>
        <w:rPr>
          <w:lang w:val="es-ES_tradnl"/>
        </w:rPr>
      </w:pPr>
      <w:r w:rsidRPr="00A577CD">
        <w:rPr>
          <w:lang w:val="es-ES_tradnl"/>
        </w:rPr>
        <w:t>¿Qué nos dirán sus empleadores anteriores sobre cualquier problema potencial relacionado con el ausentismo, las tardanzas, el cumplimiento de los requisitos del trabajo, etc.?</w:t>
      </w:r>
    </w:p>
    <w:p w:rsidRPr="00A577CD" w:rsidR="0036658C" w:rsidP="0036658C" w:rsidRDefault="0036658C" w14:paraId="7E9BC8BE" w14:textId="77777777">
      <w:pPr>
        <w:pStyle w:val="ListParagraph"/>
        <w:numPr>
          <w:ilvl w:val="1"/>
          <w:numId w:val="37"/>
        </w:numPr>
        <w:rPr>
          <w:lang w:val="es-ES_tradnl"/>
        </w:rPr>
      </w:pPr>
      <w:r w:rsidRPr="00A577CD">
        <w:rPr>
          <w:lang w:val="es-ES_tradnl"/>
        </w:rPr>
        <w:t>¿Qué brechas inexplicables hay en su historial de empleo?</w:t>
      </w:r>
    </w:p>
    <w:p w:rsidRPr="00A577CD" w:rsidR="0036658C" w:rsidP="0036658C" w:rsidRDefault="0036658C" w14:paraId="39712DF7" w14:textId="77777777">
      <w:pPr>
        <w:pStyle w:val="ListParagraph"/>
        <w:numPr>
          <w:ilvl w:val="1"/>
          <w:numId w:val="37"/>
        </w:numPr>
        <w:rPr>
          <w:lang w:val="es-ES_tradnl"/>
        </w:rPr>
      </w:pPr>
      <w:r w:rsidRPr="00A577CD">
        <w:rPr>
          <w:lang w:val="es-ES_tradnl"/>
        </w:rPr>
        <w:t>¿Todo en la solicitud y todo lo que nos ha dicho en la entrevista es verdadero, correcto y completo?</w:t>
      </w:r>
    </w:p>
    <w:p w:rsidR="0036658C" w:rsidP="0036658C" w:rsidRDefault="0036658C" w14:paraId="45FD29D5" w14:textId="15EDE252">
      <w:pPr>
        <w:rPr>
          <w:lang w:val="es-ES_tradnl"/>
        </w:rPr>
      </w:pPr>
      <w:r w:rsidRPr="009A73FE">
        <w:rPr>
          <w:i/>
          <w:iCs/>
          <w:lang w:val="es-ES_tradnl"/>
        </w:rPr>
        <w:t>Los solicitantes tienen un fuerte incentivo para ser sinceros al responder estas preguntas, ya que saben que una investigación de antecedentes puede revelar las respuestas. Los buenos solicitantes no deben sentirse incómodos con estas preguntas, mientras que un solicitante que ha sido deshonesto es más probable que indique preocupación y reaccione objetando. Si un solicitante se opone a estas preguntas, se le debe recordar que se trata de preguntas estándar relacionadas con el trabajo que se les hacen a todos los solicitantes</w:t>
      </w:r>
      <w:r w:rsidRPr="00A577CD">
        <w:rPr>
          <w:lang w:val="es-ES_tradnl"/>
        </w:rPr>
        <w:t>.</w:t>
      </w:r>
      <w:sdt>
        <w:sdtPr>
          <w:rPr>
            <w:lang w:val="es-ES_tradnl"/>
          </w:rPr>
          <w:id w:val="-1369910946"/>
          <w:citation/>
        </w:sdtPr>
        <w:sdtContent>
          <w:r w:rsidRPr="00A577CD">
            <w:rPr>
              <w:lang w:val="es-ES_tradnl"/>
            </w:rPr>
            <w:fldChar w:fldCharType="begin"/>
          </w:r>
          <w:r>
            <w:rPr>
              <w:lang w:val="es-EC"/>
            </w:rPr>
            <w:instrText xml:space="preserve">CITATION MarcadorDePosición2 \l 1033 </w:instrText>
          </w:r>
          <w:r w:rsidRPr="00A577CD">
            <w:rPr>
              <w:lang w:val="es-ES_tradnl"/>
            </w:rPr>
            <w:fldChar w:fldCharType="separate"/>
          </w:r>
          <w:r>
            <w:rPr>
              <w:noProof/>
              <w:lang w:val="es-EC"/>
            </w:rPr>
            <w:t xml:space="preserve"> </w:t>
          </w:r>
          <w:r w:rsidRPr="0036658C">
            <w:rPr>
              <w:noProof/>
              <w:lang w:val="es-EC"/>
            </w:rPr>
            <w:t>(ASIS PBSV, 2022)</w:t>
          </w:r>
          <w:r w:rsidRPr="00A577CD">
            <w:rPr>
              <w:lang w:val="es-ES_tradnl"/>
            </w:rPr>
            <w:fldChar w:fldCharType="end"/>
          </w:r>
        </w:sdtContent>
      </w:sdt>
    </w:p>
    <w:p w:rsidR="0036658C" w:rsidP="0036658C" w:rsidRDefault="0036658C" w14:paraId="1C3AA6B3" w14:textId="77777777">
      <w:pPr>
        <w:pStyle w:val="Heading3"/>
        <w:rPr>
          <w:lang w:val="es-ES_tradnl"/>
        </w:rPr>
      </w:pPr>
      <w:r>
        <w:rPr>
          <w:lang w:val="es-ES_tradnl"/>
        </w:rPr>
        <w:t>Verificación</w:t>
      </w:r>
      <w:r w:rsidRPr="000A398B">
        <w:rPr>
          <w:lang w:val="es-ES_tradnl"/>
        </w:rPr>
        <w:t xml:space="preserve"> de antecedentes</w:t>
      </w:r>
    </w:p>
    <w:p w:rsidRPr="00EC1C69" w:rsidR="0036658C" w:rsidP="0036658C" w:rsidRDefault="0036658C" w14:paraId="1119DE19" w14:textId="77777777">
      <w:pPr>
        <w:rPr>
          <w:bCs/>
          <w:lang w:val="es-ES_tradnl"/>
        </w:rPr>
      </w:pPr>
      <w:r w:rsidRPr="00EC1C69">
        <w:rPr>
          <w:bCs/>
          <w:lang w:val="es-ES_tradnl"/>
        </w:rPr>
        <w:t>Los empleadores tienen el deber legal de no contratar a personas que puedan representar un</w:t>
      </w:r>
      <w:r>
        <w:rPr>
          <w:bCs/>
          <w:lang w:val="es-ES_tradnl"/>
        </w:rPr>
        <w:t xml:space="preserve"> riesgo. </w:t>
      </w:r>
      <w:r w:rsidRPr="00EC1C69">
        <w:rPr>
          <w:bCs/>
          <w:lang w:val="es-ES_tradnl"/>
        </w:rPr>
        <w:t>La definición de “cuidado razonable” depende del grado de riesgo de daño a otros. Cuanto mayor sea el riesgo, mayor será el nivel de atención requerido. Por lo tanto, las organizaciones deben comprender la importancia de ejercer la debida diligencia en tales casos y la necesidad de tomar todas las medidas razonables para garantizar que las personas contratadas no representen un riesgo previsible para la organización y otras personas con las que puedan interactuar en el trabajo.</w:t>
      </w:r>
    </w:p>
    <w:p w:rsidRPr="00D82BC6" w:rsidR="0036658C" w:rsidP="0036658C" w:rsidRDefault="0036658C" w14:paraId="286A19FC" w14:textId="77777777">
      <w:pPr>
        <w:rPr>
          <w:lang w:val="es-ES_tradnl"/>
        </w:rPr>
      </w:pPr>
      <w:r w:rsidRPr="000A398B">
        <w:rPr>
          <w:bCs/>
          <w:lang w:val="es-ES_tradnl"/>
        </w:rPr>
        <w:t>Es</w:t>
      </w:r>
      <w:r w:rsidRPr="00D82BC6">
        <w:rPr>
          <w:lang w:val="es-ES_tradnl"/>
        </w:rPr>
        <w:t xml:space="preserve"> importante saber que</w:t>
      </w:r>
      <w:r>
        <w:rPr>
          <w:lang w:val="es-ES_tradnl"/>
        </w:rPr>
        <w:t>,</w:t>
      </w:r>
      <w:r w:rsidRPr="00D82BC6">
        <w:rPr>
          <w:lang w:val="es-ES_tradnl"/>
        </w:rPr>
        <w:t xml:space="preserve"> en algunas jurisdicciones, las organizaciones tienen la autoridad legal para realizar procesos de investigación antes de realizar una oferta de trabajo a un candidato; por el contrario, algunas jurisdicciones restringen el proceso de investigación hasta después de que se haya presentado una oferta de trabajo.</w:t>
      </w:r>
    </w:p>
    <w:p w:rsidRPr="00D82BC6" w:rsidR="0036658C" w:rsidP="0036658C" w:rsidRDefault="0036658C" w14:paraId="0973952B" w14:textId="77777777">
      <w:pPr>
        <w:rPr>
          <w:lang w:val="es-ES_tradnl"/>
        </w:rPr>
      </w:pPr>
      <w:r w:rsidRPr="00D82BC6">
        <w:rPr>
          <w:lang w:val="es-ES_tradnl"/>
        </w:rPr>
        <w:t>La organización debe garantizar un proceso para realizar la investigación de antecedentes. El alcance del proceso de investigación generalmente aborda los siguientes elementos clave:</w:t>
      </w:r>
    </w:p>
    <w:p w:rsidRPr="00C9287E" w:rsidR="0036658C" w:rsidP="0036658C" w:rsidRDefault="0036658C" w14:paraId="322E4413" w14:textId="77777777">
      <w:r w:rsidRPr="00C9287E">
        <w:rPr>
          <w:rStyle w:val="Heading4Char"/>
        </w:rPr>
        <w:t>Verificación de identidad, edad mínima e historia personal:</w:t>
      </w:r>
      <w:r w:rsidRPr="005975D5">
        <w:rPr>
          <w:b/>
          <w:lang w:val="es-ES_tradnl"/>
        </w:rPr>
        <w:t xml:space="preserve"> </w:t>
      </w:r>
      <w:r w:rsidRPr="00C9287E">
        <w:t xml:space="preserve">El candidato debe presentar su documento nacional de identidad y la organización debe verificar el nombre, la dirección y la fecha de nacimiento del solicitante comparándolos con los registros antes de continuar. </w:t>
      </w:r>
    </w:p>
    <w:p w:rsidR="0036658C" w:rsidP="0036658C" w:rsidRDefault="0036658C" w14:paraId="33F6623F" w14:textId="77777777">
      <w:pPr>
        <w:rPr>
          <w:b/>
          <w:lang w:val="es-ES_tradnl"/>
        </w:rPr>
      </w:pPr>
      <w:r w:rsidRPr="00C9287E">
        <w:rPr>
          <w:rStyle w:val="Heading4Char"/>
        </w:rPr>
        <w:t>Verificación de requisitos legales y contractuales:</w:t>
      </w:r>
      <w:r w:rsidRPr="005975D5">
        <w:rPr>
          <w:b/>
          <w:lang w:val="es-ES_tradnl"/>
        </w:rPr>
        <w:t xml:space="preserve"> </w:t>
      </w:r>
      <w:r w:rsidRPr="005975D5">
        <w:rPr>
          <w:lang w:val="es-ES_tradnl"/>
        </w:rPr>
        <w:t>El candidato debe cumplir con los requisitos obligatorios establecidos en la legislación local, credencial de haber cumplido el curso de capacitación obligatorio y demás requisitos legales locales.</w:t>
      </w:r>
      <w:r w:rsidRPr="005975D5">
        <w:rPr>
          <w:b/>
          <w:lang w:val="es-ES_tradnl"/>
        </w:rPr>
        <w:t xml:space="preserve"> </w:t>
      </w:r>
    </w:p>
    <w:p w:rsidR="0036658C" w:rsidP="0036658C" w:rsidRDefault="0036658C" w14:paraId="0E23E075" w14:textId="77777777">
      <w:pPr>
        <w:rPr>
          <w:lang w:val="es-ES_tradnl"/>
        </w:rPr>
      </w:pPr>
      <w:r w:rsidRPr="00C9287E">
        <w:rPr>
          <w:rStyle w:val="Heading4Char"/>
        </w:rPr>
        <w:t>Verificación de posibles antecedentes penales, civiles y de bancarrota:</w:t>
      </w:r>
      <w:r w:rsidRPr="005975D5">
        <w:rPr>
          <w:lang w:val="es-ES_tradnl"/>
        </w:rPr>
        <w:t xml:space="preserve"> Los candidatos no deben haber sido condenados o declarados culpables de un delito grave o relacionado con el trabajo por un período mínimo de siete (7) años inmediatamente anteriores a la fecha de contratación.</w:t>
      </w:r>
    </w:p>
    <w:p w:rsidRPr="00A4116B" w:rsidR="0036658C" w:rsidP="0036658C" w:rsidRDefault="0036658C" w14:paraId="1166AC9E" w14:textId="77777777">
      <w:pPr>
        <w:pStyle w:val="ListParagraph"/>
        <w:numPr>
          <w:ilvl w:val="0"/>
          <w:numId w:val="41"/>
        </w:numPr>
        <w:spacing w:after="200" w:line="240" w:lineRule="auto"/>
      </w:pPr>
      <w:r w:rsidRPr="00A4116B">
        <w:t>Los antecedentes penales a menudo son producto de un caso presentado por el gobierno contra un individuo o una corporación por comportamientos considerados como actos contra la sociedad.</w:t>
      </w:r>
      <w:r>
        <w:t xml:space="preserve"> </w:t>
      </w:r>
      <w:r w:rsidRPr="00A4116B">
        <w:t>Esta categoría se divide en delitos graves (delitos graves) y delitos menos graves (delitos menores).</w:t>
      </w:r>
    </w:p>
    <w:p w:rsidRPr="00892968" w:rsidR="0036658C" w:rsidP="0036658C" w:rsidRDefault="0036658C" w14:paraId="2AF8E126" w14:textId="77777777">
      <w:pPr>
        <w:pStyle w:val="ListParagraph"/>
        <w:numPr>
          <w:ilvl w:val="0"/>
          <w:numId w:val="41"/>
        </w:numPr>
        <w:spacing w:after="200" w:line="240" w:lineRule="auto"/>
      </w:pPr>
      <w:r w:rsidRPr="00A4116B">
        <w:t>Los casos civiles incluyen disputas entre ciudadanos privados, corporaciones, organismos gubernamentales y otras organizaciones.</w:t>
      </w:r>
      <w:r>
        <w:t xml:space="preserve"> </w:t>
      </w:r>
      <w:r w:rsidRPr="00A4116B">
        <w:t>Estos registros a menudo se refieren a conflictos entre empleadores y empleados, propiedad y personales. Derechos, lesiones personales, demandas legales, disputas contractuales, conflictos entre propietarios e inquilinos, desalojos, divorcios y sucesiones. Los registros civiles serán examinados sólo cuando sean relevantes para una función de trabajo específica y apoyada por políticas y procedimientos apropiados. Se prohíbe el uso de información civil sin una necesidad comercial razonable.</w:t>
      </w:r>
    </w:p>
    <w:p w:rsidRPr="00A4116B" w:rsidR="0036658C" w:rsidP="0036658C" w:rsidRDefault="0036658C" w14:paraId="28E227AD" w14:textId="77777777">
      <w:pPr>
        <w:pStyle w:val="ListParagraph"/>
        <w:numPr>
          <w:ilvl w:val="0"/>
          <w:numId w:val="41"/>
        </w:numPr>
        <w:spacing w:after="200" w:line="240" w:lineRule="auto"/>
      </w:pPr>
      <w:r w:rsidRPr="00A4116B">
        <w:t>Los registros de quiebra se generan bajo procedimientos muy diferentes de los registros civiles y criminales.</w:t>
      </w:r>
      <w:r>
        <w:t xml:space="preserve"> </w:t>
      </w:r>
      <w:r w:rsidRPr="00A4116B">
        <w:t>Los registros judiciales de quiebra sólo pueden encontrarse en el nivel federal.</w:t>
      </w:r>
    </w:p>
    <w:p w:rsidRPr="00892968" w:rsidR="0036658C" w:rsidP="0036658C" w:rsidRDefault="0036658C" w14:paraId="0718EC85" w14:textId="77777777">
      <w:r w:rsidRPr="005975D5">
        <w:rPr>
          <w:lang w:val="es-ES_tradnl"/>
        </w:rPr>
        <w:t>Cualquier acusación por delito grave descubierta en el curso de la búsqueda debe considerarse relevante para las calificaciones del candidato para el puesto</w:t>
      </w:r>
    </w:p>
    <w:p w:rsidRPr="00A4116B" w:rsidR="0036658C" w:rsidP="0036658C" w:rsidRDefault="0036658C" w14:paraId="62366788" w14:textId="77777777">
      <w:r w:rsidRPr="00C9287E">
        <w:rPr>
          <w:rStyle w:val="Heading4Char"/>
        </w:rPr>
        <w:t>Verificación de antecedentes de empleo:</w:t>
      </w:r>
      <w:r w:rsidRPr="005975D5">
        <w:rPr>
          <w:lang w:val="es-ES_tradnl"/>
        </w:rPr>
        <w:t xml:space="preserve"> Verificar las direcciones y los números de teléfono actuales y anteriores de un candidato por lo menos durante los últimos siete (7) años. </w:t>
      </w:r>
      <w:r w:rsidRPr="00A4116B">
        <w:t>Las referencias de trabajo proporcionadas por el solicitante serán verificadas con respecto a:</w:t>
      </w:r>
    </w:p>
    <w:p w:rsidRPr="00A4116B" w:rsidR="0036658C" w:rsidP="0036658C" w:rsidRDefault="0036658C" w14:paraId="5C2EB59B" w14:textId="77777777">
      <w:pPr>
        <w:pStyle w:val="ListParagraph"/>
        <w:numPr>
          <w:ilvl w:val="0"/>
          <w:numId w:val="41"/>
        </w:numPr>
        <w:spacing w:after="200" w:line="240" w:lineRule="auto"/>
      </w:pPr>
      <w:r w:rsidRPr="00A4116B">
        <w:t>Nombres de antiguos empleadores.</w:t>
      </w:r>
    </w:p>
    <w:p w:rsidRPr="00A4116B" w:rsidR="0036658C" w:rsidP="0036658C" w:rsidRDefault="0036658C" w14:paraId="06F9D60D" w14:textId="77777777">
      <w:pPr>
        <w:pStyle w:val="ListParagraph"/>
        <w:numPr>
          <w:ilvl w:val="0"/>
          <w:numId w:val="41"/>
        </w:numPr>
        <w:spacing w:after="200" w:line="240" w:lineRule="auto"/>
      </w:pPr>
      <w:r w:rsidRPr="00A4116B">
        <w:t>Fechas de empleo.</w:t>
      </w:r>
    </w:p>
    <w:p w:rsidRPr="00A4116B" w:rsidR="0036658C" w:rsidP="0036658C" w:rsidRDefault="0036658C" w14:paraId="399562ED" w14:textId="77777777">
      <w:pPr>
        <w:pStyle w:val="ListParagraph"/>
        <w:numPr>
          <w:ilvl w:val="0"/>
          <w:numId w:val="41"/>
        </w:numPr>
        <w:spacing w:after="200" w:line="240" w:lineRule="auto"/>
      </w:pPr>
      <w:r w:rsidRPr="00A4116B">
        <w:t>Títulos de trabajo.</w:t>
      </w:r>
    </w:p>
    <w:p w:rsidRPr="00A4116B" w:rsidR="0036658C" w:rsidP="0036658C" w:rsidRDefault="0036658C" w14:paraId="3300EC66" w14:textId="77777777">
      <w:pPr>
        <w:pStyle w:val="ListParagraph"/>
        <w:numPr>
          <w:ilvl w:val="0"/>
          <w:numId w:val="41"/>
        </w:numPr>
        <w:spacing w:after="200" w:line="240" w:lineRule="auto"/>
      </w:pPr>
      <w:r w:rsidRPr="00A4116B">
        <w:t>Deberes de trabajo.</w:t>
      </w:r>
    </w:p>
    <w:p w:rsidRPr="00A4116B" w:rsidR="0036658C" w:rsidP="0036658C" w:rsidRDefault="0036658C" w14:paraId="4579D7C7" w14:textId="77777777">
      <w:pPr>
        <w:pStyle w:val="ListParagraph"/>
        <w:numPr>
          <w:ilvl w:val="0"/>
          <w:numId w:val="41"/>
        </w:numPr>
        <w:spacing w:after="200" w:line="240" w:lineRule="auto"/>
      </w:pPr>
      <w:r w:rsidRPr="00A4116B">
        <w:t>Salario.</w:t>
      </w:r>
    </w:p>
    <w:p w:rsidRPr="00A4116B" w:rsidR="0036658C" w:rsidP="0036658C" w:rsidRDefault="0036658C" w14:paraId="6E57B526" w14:textId="77777777">
      <w:pPr>
        <w:pStyle w:val="ListParagraph"/>
        <w:numPr>
          <w:ilvl w:val="0"/>
          <w:numId w:val="41"/>
        </w:numPr>
        <w:spacing w:after="200" w:line="240" w:lineRule="auto"/>
      </w:pPr>
      <w:r w:rsidRPr="00A4116B">
        <w:t>Razones para partir.</w:t>
      </w:r>
    </w:p>
    <w:p w:rsidRPr="00A4116B" w:rsidR="0036658C" w:rsidP="0036658C" w:rsidRDefault="0036658C" w14:paraId="35CD5410" w14:textId="77777777">
      <w:pPr>
        <w:pStyle w:val="ListParagraph"/>
        <w:numPr>
          <w:ilvl w:val="0"/>
          <w:numId w:val="41"/>
        </w:numPr>
        <w:spacing w:after="200" w:line="240" w:lineRule="auto"/>
      </w:pPr>
      <w:r w:rsidRPr="00A4116B">
        <w:t>Elegibilidad para volver a contratar.</w:t>
      </w:r>
    </w:p>
    <w:p w:rsidRPr="00A4116B" w:rsidR="0036658C" w:rsidP="0036658C" w:rsidRDefault="0036658C" w14:paraId="211EBAF6" w14:textId="77777777">
      <w:pPr>
        <w:pStyle w:val="ListParagraph"/>
        <w:numPr>
          <w:ilvl w:val="0"/>
          <w:numId w:val="41"/>
        </w:numPr>
        <w:spacing w:after="200" w:line="240" w:lineRule="auto"/>
      </w:pPr>
      <w:r w:rsidRPr="00A4116B">
        <w:t>Productividad.</w:t>
      </w:r>
    </w:p>
    <w:p w:rsidRPr="00A4116B" w:rsidR="0036658C" w:rsidP="0036658C" w:rsidRDefault="0036658C" w14:paraId="32F73E58" w14:textId="77777777">
      <w:pPr>
        <w:pStyle w:val="ListParagraph"/>
        <w:numPr>
          <w:ilvl w:val="0"/>
          <w:numId w:val="41"/>
        </w:numPr>
        <w:spacing w:after="200" w:line="240" w:lineRule="auto"/>
      </w:pPr>
      <w:r w:rsidRPr="00A4116B">
        <w:t>Puntualidad.</w:t>
      </w:r>
    </w:p>
    <w:p w:rsidRPr="00A4116B" w:rsidR="0036658C" w:rsidP="0036658C" w:rsidRDefault="0036658C" w14:paraId="521F7AAD" w14:textId="77777777">
      <w:pPr>
        <w:pStyle w:val="ListParagraph"/>
        <w:numPr>
          <w:ilvl w:val="0"/>
          <w:numId w:val="41"/>
        </w:numPr>
        <w:spacing w:after="200" w:line="240" w:lineRule="auto"/>
      </w:pPr>
      <w:r w:rsidRPr="00A4116B">
        <w:t>Relaciones con los demás.</w:t>
      </w:r>
    </w:p>
    <w:p w:rsidRPr="00A4116B" w:rsidR="0036658C" w:rsidP="0036658C" w:rsidRDefault="0036658C" w14:paraId="1CB22E58" w14:textId="77777777">
      <w:pPr>
        <w:pStyle w:val="ListParagraph"/>
        <w:numPr>
          <w:ilvl w:val="0"/>
          <w:numId w:val="41"/>
        </w:numPr>
        <w:spacing w:after="200" w:line="240" w:lineRule="auto"/>
      </w:pPr>
      <w:r w:rsidRPr="00A4116B">
        <w:t>Fortalezas y debilidades.</w:t>
      </w:r>
    </w:p>
    <w:p w:rsidRPr="00A4116B" w:rsidR="0036658C" w:rsidP="0036658C" w:rsidRDefault="0036658C" w14:paraId="7AA8A43B" w14:textId="77777777">
      <w:pPr>
        <w:pStyle w:val="ListParagraph"/>
        <w:numPr>
          <w:ilvl w:val="0"/>
          <w:numId w:val="41"/>
        </w:numPr>
        <w:spacing w:after="200" w:line="240" w:lineRule="auto"/>
      </w:pPr>
      <w:r w:rsidRPr="00A4116B">
        <w:t>Avisos dados.</w:t>
      </w:r>
    </w:p>
    <w:p w:rsidRPr="00A4116B" w:rsidR="0036658C" w:rsidP="0036658C" w:rsidRDefault="0036658C" w14:paraId="32B16977" w14:textId="77777777">
      <w:pPr>
        <w:spacing w:after="200" w:line="276" w:lineRule="auto"/>
      </w:pPr>
      <w:r w:rsidRPr="00C9287E">
        <w:rPr>
          <w:rStyle w:val="Heading4Char"/>
          <w:lang w:val="es-ES_tradnl"/>
        </w:rPr>
        <w:t>Referencias personales:</w:t>
      </w:r>
      <w:r w:rsidRPr="00892968">
        <w:rPr>
          <w:bCs/>
          <w:lang w:val="es-ES_tradnl"/>
        </w:rPr>
        <w:t xml:space="preserve"> Brinda más información sobre la personalidad, la reputación y el estilo de vida del solicitante. </w:t>
      </w:r>
      <w:r w:rsidRPr="00A4116B">
        <w:t>Las referencias personales proporcionadas por el solicitante serán verificadas en cuanto a:</w:t>
      </w:r>
    </w:p>
    <w:p w:rsidRPr="00A4116B" w:rsidR="0036658C" w:rsidP="0036658C" w:rsidRDefault="0036658C" w14:paraId="5B27C1C9" w14:textId="77777777">
      <w:pPr>
        <w:pStyle w:val="ListParagraph"/>
        <w:numPr>
          <w:ilvl w:val="0"/>
          <w:numId w:val="41"/>
        </w:numPr>
        <w:spacing w:after="200" w:line="240" w:lineRule="auto"/>
      </w:pPr>
      <w:r w:rsidRPr="00A4116B">
        <w:t>Cuánto tiempo la referencia ha conocido al individuo y en qué capacidad.</w:t>
      </w:r>
    </w:p>
    <w:p w:rsidRPr="00A4116B" w:rsidR="0036658C" w:rsidP="0036658C" w:rsidRDefault="0036658C" w14:paraId="1F4227C5" w14:textId="77777777">
      <w:pPr>
        <w:pStyle w:val="ListParagraph"/>
        <w:numPr>
          <w:ilvl w:val="0"/>
          <w:numId w:val="41"/>
        </w:numPr>
        <w:spacing w:after="200" w:line="240" w:lineRule="auto"/>
      </w:pPr>
      <w:r w:rsidRPr="00A4116B">
        <w:t>El carácter del individuo en la opinión de la referencia.</w:t>
      </w:r>
    </w:p>
    <w:p w:rsidRPr="00A4116B" w:rsidR="0036658C" w:rsidP="0036658C" w:rsidRDefault="0036658C" w14:paraId="47FC6BAF" w14:textId="77777777">
      <w:pPr>
        <w:pStyle w:val="ListParagraph"/>
        <w:numPr>
          <w:ilvl w:val="0"/>
          <w:numId w:val="41"/>
        </w:numPr>
        <w:spacing w:after="200" w:line="240" w:lineRule="auto"/>
      </w:pPr>
      <w:r w:rsidRPr="00A4116B">
        <w:t>La empleabilidad del individuo en la opinión de la referencia.</w:t>
      </w:r>
    </w:p>
    <w:p w:rsidR="0036658C" w:rsidP="0036658C" w:rsidRDefault="0036658C" w14:paraId="39BBFE7A" w14:textId="77777777">
      <w:pPr>
        <w:rPr>
          <w:lang w:val="es-ES_tradnl"/>
        </w:rPr>
      </w:pPr>
      <w:r w:rsidRPr="00C9287E">
        <w:rPr>
          <w:rStyle w:val="Heading4Char"/>
          <w:lang w:val="es-ES_tradnl"/>
        </w:rPr>
        <w:t>Verificación de los registros militares y de servicios de seguridad</w:t>
      </w:r>
      <w:r w:rsidRPr="00C9287E">
        <w:rPr>
          <w:rStyle w:val="Heading4Char"/>
        </w:rPr>
        <w:t>:</w:t>
      </w:r>
      <w:r w:rsidRPr="005400D6">
        <w:rPr>
          <w:lang w:val="es-ES_tradnl"/>
        </w:rPr>
        <w:t xml:space="preserve"> </w:t>
      </w:r>
      <w:r w:rsidRPr="005975D5">
        <w:rPr>
          <w:lang w:val="es-ES_tradnl"/>
        </w:rPr>
        <w:t>Candidatos con servicio militar deben proporcionar registros de su historial.</w:t>
      </w:r>
      <w:r>
        <w:rPr>
          <w:lang w:val="es-ES_tradnl"/>
        </w:rPr>
        <w:t xml:space="preserve"> </w:t>
      </w:r>
      <w:r w:rsidRPr="005975D5">
        <w:rPr>
          <w:lang w:val="es-ES_tradnl"/>
        </w:rPr>
        <w:t xml:space="preserve">Verificar la información de licencia, registro, credencial o certificación proporcionada por el candidato con la agencia correspondiente. </w:t>
      </w:r>
    </w:p>
    <w:p w:rsidR="0036658C" w:rsidP="0036658C" w:rsidRDefault="0036658C" w14:paraId="7C1E695B" w14:textId="77777777">
      <w:pPr>
        <w:widowControl w:val="0"/>
        <w:autoSpaceDE w:val="0"/>
        <w:autoSpaceDN w:val="0"/>
        <w:adjustRightInd w:val="0"/>
        <w:rPr>
          <w:rFonts w:cs="Times New Roman"/>
        </w:rPr>
      </w:pPr>
      <w:r w:rsidRPr="00C9287E">
        <w:rPr>
          <w:rStyle w:val="Heading4Char"/>
        </w:rPr>
        <w:t>Revisión de informes sobre violaciones de los derechos humanos:</w:t>
      </w:r>
      <w:r>
        <w:rPr>
          <w:rFonts w:cs="Times New Roman"/>
          <w:b/>
          <w:bCs/>
        </w:rPr>
        <w:t xml:space="preserve"> </w:t>
      </w:r>
      <w:r>
        <w:rPr>
          <w:rFonts w:cs="Times New Roman"/>
        </w:rPr>
        <w:t>Se deberá prestar especial atención a informes por uso de fuerza, o investigaciones por posibles violaciones a los derechos humanos y derecho internacional humanitario.</w:t>
      </w:r>
    </w:p>
    <w:p w:rsidRPr="005400D6" w:rsidR="0036658C" w:rsidP="0036658C" w:rsidRDefault="0036658C" w14:paraId="35BCBC80" w14:textId="77777777">
      <w:pPr>
        <w:widowControl w:val="0"/>
        <w:autoSpaceDE w:val="0"/>
        <w:autoSpaceDN w:val="0"/>
        <w:adjustRightInd w:val="0"/>
        <w:rPr>
          <w:rFonts w:cs="Times New Roman"/>
        </w:rPr>
      </w:pPr>
      <w:r w:rsidRPr="00C9287E">
        <w:rPr>
          <w:rStyle w:val="Heading4Char"/>
        </w:rPr>
        <w:t>Evaluación de abuso de sustancias:</w:t>
      </w:r>
      <w:r>
        <w:rPr>
          <w:rFonts w:cs="Times New Roman"/>
          <w:b/>
          <w:bCs/>
        </w:rPr>
        <w:t xml:space="preserve"> </w:t>
      </w:r>
      <w:r w:rsidRPr="005975D5">
        <w:rPr>
          <w:lang w:val="es-ES_tradnl"/>
        </w:rPr>
        <w:t>Los candidatos deben someterse a una prueba de detección de uso de drogas previo al empleo</w:t>
      </w:r>
      <w:r w:rsidRPr="009A28FF">
        <w:rPr>
          <w:bCs/>
          <w:lang w:val="es-ES_tradnl"/>
        </w:rPr>
        <w:t xml:space="preserve"> </w:t>
      </w:r>
      <w:r w:rsidRPr="00EC1C69">
        <w:rPr>
          <w:bCs/>
          <w:lang w:val="es-ES_tradnl"/>
        </w:rPr>
        <w:t>de acuerdo con la política de la organización</w:t>
      </w:r>
      <w:r w:rsidRPr="005975D5">
        <w:rPr>
          <w:lang w:val="es-ES_tradnl"/>
        </w:rPr>
        <w:t>; pruebas continuas de detección de drogas, se realizarán cuando lo permita la ley y la política del empleador, utilizando una metodología válida de pruebas aleatorias</w:t>
      </w:r>
    </w:p>
    <w:p w:rsidR="0036658C" w:rsidP="0036658C" w:rsidRDefault="0036658C" w14:paraId="24983878" w14:textId="77777777">
      <w:pPr>
        <w:widowControl w:val="0"/>
        <w:autoSpaceDE w:val="0"/>
        <w:autoSpaceDN w:val="0"/>
        <w:adjustRightInd w:val="0"/>
        <w:rPr>
          <w:bCs/>
          <w:lang w:val="es-ES_tradnl"/>
        </w:rPr>
      </w:pPr>
      <w:r w:rsidRPr="00C9287E">
        <w:rPr>
          <w:rStyle w:val="Heading4Char"/>
        </w:rPr>
        <w:t>Evaluación física y mental de la aptitud para las actividades asignadas:</w:t>
      </w:r>
      <w:r>
        <w:rPr>
          <w:rFonts w:cs="Times New Roman"/>
        </w:rPr>
        <w:t xml:space="preserve"> </w:t>
      </w:r>
      <w:r>
        <w:rPr>
          <w:bCs/>
          <w:lang w:val="es-ES_tradnl"/>
        </w:rPr>
        <w:t>D</w:t>
      </w:r>
      <w:r w:rsidRPr="00EC1C69">
        <w:rPr>
          <w:bCs/>
          <w:lang w:val="es-ES_tradnl"/>
        </w:rPr>
        <w:t>etermina si el solicitante es físicamente capaz de realizar el trabajo. Las consideraciones para cualquier ajuste por discapacidad deben realizarse de acuerdo con los requisitos jurisdiccionales</w:t>
      </w:r>
      <w:r>
        <w:rPr>
          <w:bCs/>
          <w:lang w:val="es-ES_tradnl"/>
        </w:rPr>
        <w:t xml:space="preserve">. </w:t>
      </w:r>
    </w:p>
    <w:p w:rsidR="0036658C" w:rsidP="0036658C" w:rsidRDefault="0036658C" w14:paraId="7EBB0F62" w14:textId="77777777">
      <w:pPr>
        <w:rPr>
          <w:lang w:val="es-ES_tradnl"/>
        </w:rPr>
      </w:pPr>
      <w:r w:rsidRPr="00C9287E">
        <w:rPr>
          <w:rStyle w:val="Heading4Char"/>
        </w:rPr>
        <w:t>Evaluación de la adecuación para portar armas como parte de sus labores:</w:t>
      </w:r>
      <w:r>
        <w:rPr>
          <w:rFonts w:cs="Times New Roman"/>
        </w:rPr>
        <w:t xml:space="preserve"> </w:t>
      </w:r>
      <w:r w:rsidRPr="005975D5">
        <w:rPr>
          <w:lang w:val="es-ES_tradnl"/>
        </w:rPr>
        <w:t>Los candidatos a oficiales de seguridad armados deben haber cumplido al menos 21 años de edad, y no deben haber sido condenados por un delito menor relacionado con el uso o intento de uso de la fuerza física, o amenazando el uso de un arma mortal.</w:t>
      </w:r>
    </w:p>
    <w:p w:rsidR="0036658C" w:rsidP="0036658C" w:rsidRDefault="0036658C" w14:paraId="694A20DB" w14:textId="77777777">
      <w:pPr>
        <w:widowControl w:val="0"/>
        <w:autoSpaceDE w:val="0"/>
        <w:autoSpaceDN w:val="0"/>
        <w:adjustRightInd w:val="0"/>
        <w:rPr>
          <w:rFonts w:cs="Times New Roman"/>
        </w:rPr>
      </w:pPr>
      <w:r w:rsidRPr="00FF1C61">
        <w:rPr>
          <w:rFonts w:cs="Times New Roman"/>
        </w:rPr>
        <w:t>Los requisitos de edad mínima pueden fijarlos la legislación local, la legislación aplicable en el domicilio legal de la organización, o puede ser requerida por el cliente. No obstante, en ningún caso debe emplearse a una persona menor de dieciocho años de edad en tareas que requieran de ella que utilice un arma de fuego u otra arma.</w:t>
      </w:r>
    </w:p>
    <w:p w:rsidRPr="00A4116B" w:rsidR="0036658C" w:rsidP="0036658C" w:rsidRDefault="0036658C" w14:paraId="5BDB4DF2" w14:textId="77777777">
      <w:pPr>
        <w:jc w:val="left"/>
      </w:pPr>
      <w:r w:rsidRPr="00C9287E">
        <w:rPr>
          <w:rStyle w:val="Heading4Char"/>
          <w:lang w:val="es-ES_tradnl"/>
        </w:rPr>
        <w:t>Registro de conducción</w:t>
      </w:r>
      <w:r w:rsidRPr="00C9287E">
        <w:rPr>
          <w:rStyle w:val="Heading4Char"/>
        </w:rPr>
        <w:t>:</w:t>
      </w:r>
      <w:r>
        <w:rPr>
          <w:b/>
          <w:lang w:val="es-ES_tradnl"/>
        </w:rPr>
        <w:t xml:space="preserve"> </w:t>
      </w:r>
      <w:r w:rsidRPr="00A4116B">
        <w:t xml:space="preserve">La información de registro de conducción se puede obtener de las oficinas estatales de vehículos de motor. </w:t>
      </w:r>
      <w:r>
        <w:t>Se</w:t>
      </w:r>
      <w:r w:rsidRPr="00A4116B">
        <w:t xml:space="preserve"> debe cubrir los últimos 7 años. Algunas agencias estatales reportan infracciones que involucran drogas o alcohol. Cada informe típicamente contiene descripción física, información de licencia, infracciones, dirección del hogar y número de licencia de conducir anterior.</w:t>
      </w:r>
    </w:p>
    <w:p w:rsidRPr="00EC1C69" w:rsidR="0036658C" w:rsidP="0036658C" w:rsidRDefault="0036658C" w14:paraId="074A1555" w14:textId="77777777">
      <w:pPr>
        <w:rPr>
          <w:bCs/>
          <w:lang w:val="es-ES_tradnl"/>
        </w:rPr>
      </w:pPr>
      <w:r w:rsidRPr="00C9287E">
        <w:rPr>
          <w:rStyle w:val="Heading4Char"/>
        </w:rPr>
        <w:t>Verificación de fuentes adicionales:</w:t>
      </w:r>
      <w:r>
        <w:rPr>
          <w:bCs/>
          <w:lang w:val="es-ES_tradnl"/>
        </w:rPr>
        <w:t xml:space="preserve"> </w:t>
      </w:r>
      <w:r w:rsidRPr="00EC1C69">
        <w:rPr>
          <w:bCs/>
          <w:lang w:val="es-ES_tradnl"/>
        </w:rPr>
        <w:t>El alcance de estas investigaciones de antecedentes adicionales debe limitarse a lo que la organización considere:</w:t>
      </w:r>
    </w:p>
    <w:p w:rsidRPr="00EC1C69" w:rsidR="0036658C" w:rsidP="0036658C" w:rsidRDefault="0036658C" w14:paraId="40211E3E" w14:textId="77777777">
      <w:pPr>
        <w:pStyle w:val="ListParagraph"/>
        <w:numPr>
          <w:ilvl w:val="0"/>
          <w:numId w:val="40"/>
        </w:numPr>
        <w:ind w:left="720"/>
        <w:rPr>
          <w:bCs/>
          <w:lang w:val="es-ES_tradnl"/>
        </w:rPr>
      </w:pPr>
      <w:r w:rsidRPr="00EC1C69">
        <w:rPr>
          <w:bCs/>
          <w:lang w:val="es-ES_tradnl"/>
        </w:rPr>
        <w:t>Proporcional al rol;</w:t>
      </w:r>
    </w:p>
    <w:p w:rsidRPr="00EC1C69" w:rsidR="0036658C" w:rsidP="0036658C" w:rsidRDefault="0036658C" w14:paraId="51920B7C" w14:textId="77777777">
      <w:pPr>
        <w:pStyle w:val="ListParagraph"/>
        <w:numPr>
          <w:ilvl w:val="0"/>
          <w:numId w:val="40"/>
        </w:numPr>
        <w:ind w:left="720"/>
        <w:rPr>
          <w:bCs/>
          <w:lang w:val="es-ES_tradnl"/>
        </w:rPr>
      </w:pPr>
      <w:r w:rsidRPr="00EC1C69">
        <w:rPr>
          <w:bCs/>
          <w:lang w:val="es-ES_tradnl"/>
        </w:rPr>
        <w:t>Permitido legalmente en la jurisdicción relevante;</w:t>
      </w:r>
    </w:p>
    <w:p w:rsidRPr="00EC1C69" w:rsidR="0036658C" w:rsidP="0036658C" w:rsidRDefault="0036658C" w14:paraId="6ACF8184" w14:textId="77777777">
      <w:pPr>
        <w:pStyle w:val="ListParagraph"/>
        <w:numPr>
          <w:ilvl w:val="0"/>
          <w:numId w:val="40"/>
        </w:numPr>
        <w:ind w:left="720"/>
        <w:rPr>
          <w:bCs/>
          <w:lang w:val="es-ES_tradnl"/>
        </w:rPr>
      </w:pPr>
      <w:r w:rsidRPr="00EC1C69">
        <w:rPr>
          <w:bCs/>
          <w:lang w:val="es-ES_tradnl"/>
        </w:rPr>
        <w:t>Aceptable para la organización y aplicado consistentemente; y</w:t>
      </w:r>
    </w:p>
    <w:p w:rsidRPr="00EC1C69" w:rsidR="0036658C" w:rsidP="0036658C" w:rsidRDefault="0036658C" w14:paraId="35A88D41" w14:textId="77777777">
      <w:pPr>
        <w:pStyle w:val="ListParagraph"/>
        <w:numPr>
          <w:ilvl w:val="0"/>
          <w:numId w:val="40"/>
        </w:numPr>
        <w:ind w:left="720"/>
        <w:rPr>
          <w:bCs/>
          <w:lang w:val="es-ES_tradnl"/>
        </w:rPr>
      </w:pPr>
      <w:r w:rsidRPr="00EC1C69">
        <w:rPr>
          <w:bCs/>
          <w:lang w:val="es-ES_tradnl"/>
        </w:rPr>
        <w:t>Necesario para llevar a cabo un proceso de selección de empleados eficaz.</w:t>
      </w:r>
    </w:p>
    <w:p w:rsidRPr="00EC1C69" w:rsidR="0036658C" w:rsidP="0036658C" w:rsidRDefault="0036658C" w14:paraId="1E3FCA76" w14:textId="77777777">
      <w:pPr>
        <w:pStyle w:val="ListParagraph"/>
        <w:numPr>
          <w:ilvl w:val="0"/>
          <w:numId w:val="40"/>
        </w:numPr>
        <w:ind w:left="720"/>
        <w:rPr>
          <w:bCs/>
          <w:lang w:val="es-ES_tradnl"/>
        </w:rPr>
      </w:pPr>
      <w:r w:rsidRPr="00EC1C69">
        <w:rPr>
          <w:bCs/>
          <w:lang w:val="es-ES_tradnl"/>
        </w:rPr>
        <w:t>Otras fuentes de información podrían incluir, entre otras:</w:t>
      </w:r>
    </w:p>
    <w:p w:rsidRPr="002B4E8F" w:rsidR="0036658C" w:rsidP="0036658C" w:rsidRDefault="0036658C" w14:paraId="1046CE29" w14:textId="77777777">
      <w:pPr>
        <w:pStyle w:val="ListParagraph"/>
        <w:numPr>
          <w:ilvl w:val="0"/>
          <w:numId w:val="44"/>
        </w:numPr>
        <w:rPr>
          <w:bCs/>
          <w:lang w:val="es-ES_tradnl"/>
        </w:rPr>
      </w:pPr>
      <w:r w:rsidRPr="002B4E8F">
        <w:rPr>
          <w:bCs/>
          <w:lang w:val="es-ES_tradnl"/>
        </w:rPr>
        <w:t>Búsquedas en redes sociales y OSINT: proporciona información sobre la personalidad del solicitante y la interacción con los demás;</w:t>
      </w:r>
    </w:p>
    <w:p w:rsidRPr="002B4E8F" w:rsidR="0036658C" w:rsidP="0036658C" w:rsidRDefault="0036658C" w14:paraId="075FC4B4" w14:textId="77777777">
      <w:pPr>
        <w:pStyle w:val="ListParagraph"/>
        <w:numPr>
          <w:ilvl w:val="0"/>
          <w:numId w:val="44"/>
        </w:numPr>
      </w:pPr>
      <w:r w:rsidRPr="002B4E8F">
        <w:rPr>
          <w:bCs/>
          <w:lang w:val="es-ES_tradnl"/>
        </w:rPr>
        <w:t>Referencias comerciales: Brinda más información sobre la personalidad, la reputación, posibles conflictos de interés y el estilo de vida del solicitante;</w:t>
      </w:r>
    </w:p>
    <w:p w:rsidRPr="002B4E8F" w:rsidR="0036658C" w:rsidP="0036658C" w:rsidRDefault="0036658C" w14:paraId="0009DDA6" w14:textId="77777777">
      <w:pPr>
        <w:pStyle w:val="ListParagraph"/>
        <w:numPr>
          <w:ilvl w:val="0"/>
          <w:numId w:val="44"/>
        </w:numPr>
        <w:rPr>
          <w:bCs/>
          <w:lang w:val="es-ES_tradnl"/>
        </w:rPr>
      </w:pPr>
      <w:r w:rsidRPr="002B4E8F">
        <w:rPr>
          <w:bCs/>
          <w:lang w:val="es-ES_tradnl"/>
        </w:rPr>
        <w:t>Informes de compensación laboral: Que se archivan en los gobiernos estatales serán revisados para identificar reportes de lesiones, reclamos en los tribunales, premios médicos, reclamaciones por pérdida de tiempo y reclamaciones indemnizables.</w:t>
      </w:r>
    </w:p>
    <w:p w:rsidRPr="002B4E8F" w:rsidR="0036658C" w:rsidP="0036658C" w:rsidRDefault="0036658C" w14:paraId="1588DBE2" w14:textId="77777777">
      <w:pPr>
        <w:pStyle w:val="ListParagraph"/>
        <w:numPr>
          <w:ilvl w:val="0"/>
          <w:numId w:val="44"/>
        </w:numPr>
        <w:rPr>
          <w:bCs/>
          <w:lang w:val="es-ES_tradnl"/>
        </w:rPr>
      </w:pPr>
      <w:r w:rsidRPr="002B4E8F">
        <w:rPr>
          <w:rFonts w:ascii="Calibri" w:hAnsi="Calibri"/>
          <w:bCs/>
          <w:lang w:val="es-ES_tradnl"/>
        </w:rPr>
        <w:t>Verificación de crédito</w:t>
      </w:r>
      <w:r w:rsidRPr="002B4E8F">
        <w:rPr>
          <w:bCs/>
          <w:lang w:val="es-ES_tradnl"/>
        </w:rPr>
        <w:t>: Los informes de crédito estándar están disponibles en los vendedores especializados en esa área. El historial de crédito del individuo debe obtenerse durante los últimos 7 años.</w:t>
      </w:r>
    </w:p>
    <w:p w:rsidRPr="002B4E8F" w:rsidR="0036658C" w:rsidP="0036658C" w:rsidRDefault="0036658C" w14:paraId="3E6837E2" w14:textId="77777777">
      <w:pPr>
        <w:pStyle w:val="ListParagraph"/>
        <w:numPr>
          <w:ilvl w:val="0"/>
          <w:numId w:val="44"/>
        </w:numPr>
        <w:rPr>
          <w:bCs/>
          <w:lang w:val="es-ES_tradnl"/>
        </w:rPr>
      </w:pPr>
      <w:r w:rsidRPr="002B4E8F">
        <w:rPr>
          <w:bCs/>
          <w:lang w:val="es-ES_tradnl"/>
        </w:rPr>
        <w:t>Historial financiero: Proporciona información relativa a la responsabilidad fiduciaria, especialmente aplicable a puestos responsables de activos de alto valor; y,</w:t>
      </w:r>
    </w:p>
    <w:p w:rsidRPr="002B4E8F" w:rsidR="0036658C" w:rsidP="5FA0FC8D" w:rsidRDefault="0036658C" w14:paraId="3F34A4E0" w14:textId="77777777">
      <w:pPr>
        <w:pStyle w:val="ListParagraph"/>
        <w:numPr>
          <w:ilvl w:val="0"/>
          <w:numId w:val="44"/>
        </w:numPr>
      </w:pPr>
      <w:r w:rsidRPr="5FA0FC8D">
        <w:t>Prueba de engaño: Un proceso de evaluación con el objetivo de revelar un posible engaño intencional, por ejemplo polígrafo. El uso permitido de dichas evaluaciones y la admisibilidad de sus resultados varía según las jurisdicciones y política de la organización.</w:t>
      </w:r>
    </w:p>
    <w:p w:rsidR="0036658C" w:rsidP="0036658C" w:rsidRDefault="0036658C" w14:paraId="61A5E97C" w14:textId="77777777">
      <w:pPr>
        <w:pStyle w:val="Heading3"/>
        <w:rPr>
          <w:lang w:val="es-ES_tradnl"/>
        </w:rPr>
      </w:pPr>
      <w:r>
        <w:rPr>
          <w:lang w:val="es-ES_tradnl"/>
        </w:rPr>
        <w:t>Verifica</w:t>
      </w:r>
      <w:r w:rsidRPr="005975D5">
        <w:rPr>
          <w:lang w:val="es-ES_tradnl"/>
        </w:rPr>
        <w:t>ción de competencia profesional</w:t>
      </w:r>
    </w:p>
    <w:p w:rsidRPr="00892968" w:rsidR="0036658C" w:rsidP="0036658C" w:rsidRDefault="0036658C" w14:paraId="34FB1828" w14:textId="77777777">
      <w:pPr>
        <w:jc w:val="left"/>
        <w:rPr>
          <w:lang w:val="es-ES_tradnl"/>
        </w:rPr>
      </w:pPr>
      <w:r w:rsidRPr="005975D5">
        <w:rPr>
          <w:lang w:val="es-ES_tradnl"/>
        </w:rPr>
        <w:t>El candidato debe presentar evidencia de su competencia profesional a través de una evaluación externa basada en perfiles técnicos</w:t>
      </w:r>
      <w:r>
        <w:rPr>
          <w:lang w:val="es-ES_tradnl"/>
        </w:rPr>
        <w:t xml:space="preserve">. </w:t>
      </w:r>
      <w:r>
        <w:t>Se</w:t>
      </w:r>
      <w:r w:rsidRPr="00A4116B">
        <w:t xml:space="preserve"> determinará las fechas de asistencia a instituciones educativas, programas de estudios y títulos otorgados. También se verificará la formación profesional, la certificación y las licencias profesionales.</w:t>
      </w:r>
    </w:p>
    <w:p w:rsidRPr="005975D5" w:rsidR="0036658C" w:rsidP="5FA0FC8D" w:rsidRDefault="0036658C" w14:paraId="1FDA95C4" w14:textId="77777777">
      <w:pPr>
        <w:rPr>
          <w:b/>
          <w:bCs/>
        </w:rPr>
      </w:pPr>
      <w:r w:rsidRPr="5FA0FC8D">
        <w:t xml:space="preserve">Todo certificado de competencia debe ser verificado contactando a la entidad emisora, o verificando los datos a través del código QR presente en la mayoría de credenciales emitidas digitalmente. Los certificados digitales IFPO pueden ser verificados en línea en la siguiente dirección web </w:t>
      </w:r>
      <w:hyperlink r:id="rId25">
        <w:r w:rsidRPr="5FA0FC8D">
          <w:rPr>
            <w:rStyle w:val="Hyperlink"/>
          </w:rPr>
          <w:t>https://www.credential.net/issuer/74938/credentials</w:t>
        </w:r>
      </w:hyperlink>
      <w:r w:rsidRPr="5FA0FC8D">
        <w:t xml:space="preserve">    </w:t>
      </w:r>
      <w:r w:rsidRPr="5FA0FC8D">
        <w:rPr>
          <w:b/>
          <w:bCs/>
        </w:rPr>
        <w:t xml:space="preserve"> </w:t>
      </w:r>
    </w:p>
    <w:p w:rsidRPr="009A73FE" w:rsidR="0036658C" w:rsidP="0036658C" w:rsidRDefault="0036658C" w14:paraId="1FB054E0" w14:textId="77777777">
      <w:pPr>
        <w:rPr>
          <w:b/>
          <w:lang w:val="es-ES_tradnl"/>
        </w:rPr>
      </w:pPr>
      <w:r w:rsidRPr="00C9287E">
        <w:rPr>
          <w:rStyle w:val="Heading4Char"/>
        </w:rPr>
        <w:t>Capacitación obligatoria vs certificación de competencias:</w:t>
      </w:r>
      <w:r>
        <w:rPr>
          <w:b/>
          <w:lang w:val="es-ES_tradnl"/>
        </w:rPr>
        <w:t xml:space="preserve"> </w:t>
      </w:r>
      <w:r w:rsidRPr="005975D5">
        <w:rPr>
          <w:lang w:val="es-ES_tradnl"/>
        </w:rPr>
        <w:t xml:space="preserve">Es importante entender que la capacitación en seguridad obligada por ley no cubre todas las competencias necesarias, o en algunos casos no es evaluada apropiadamente. El entrenamiento obligatorio a menudo es un requisito de cumplimiento obligatorio, tal como tener un documento nacional de identidad. Usualmente es aceptado solamente por compañías locales con necesidades básicas de seguridad, sin recursos o infraestructura crítica, que puede permitirse ciertos errores y pérdidas. </w:t>
      </w:r>
    </w:p>
    <w:p w:rsidRPr="005975D5" w:rsidR="0036658C" w:rsidP="0036658C" w:rsidRDefault="0036658C" w14:paraId="4AB4D297" w14:textId="77777777">
      <w:pPr>
        <w:rPr>
          <w:b/>
          <w:bCs/>
          <w:lang w:val="es-ES_tradnl"/>
        </w:rPr>
      </w:pPr>
      <w:r w:rsidRPr="005975D5">
        <w:rPr>
          <w:lang w:val="es-ES_tradnl"/>
        </w:rPr>
        <w:t>Aunado a ello, la emisión de diplomas locales no genera confianza y nunca son valorados a nivel internacional. En la mayoría de los casos tampoco son evidencia suficiente en caso de procesos legales, auditorías de calidad, o revisiones contractuales ante partes interesadas.</w:t>
      </w:r>
    </w:p>
    <w:p w:rsidRPr="005975D5" w:rsidR="0036658C" w:rsidP="0036658C" w:rsidRDefault="0036658C" w14:paraId="15FFD40F" w14:textId="77777777">
      <w:pPr>
        <w:rPr>
          <w:lang w:val="es-ES_tradnl"/>
        </w:rPr>
      </w:pPr>
      <w:r w:rsidRPr="005975D5">
        <w:rPr>
          <w:lang w:val="es-ES_tradnl"/>
        </w:rPr>
        <w:t xml:space="preserve">El profesional de seguridad actual está obligado a demostrar un nivel de competencia -acorde con su actividad laboral- con una certificación que genera confianza internacionalmente. Las certificaciones profesionales IFPO son herramientas aceptadas en la industria de la seguridad privada, relevantes para la verificación de competencias duras y blandas, estas certificaciones aportan confianza en el mercado, a las autoridades y empleadores acerca de las competencias en seguridad de oficiales, supervisores, gerentes y directores. </w:t>
      </w:r>
    </w:p>
    <w:p w:rsidR="0036658C" w:rsidP="0036658C" w:rsidRDefault="0036658C" w14:paraId="1276F7D4" w14:textId="77777777">
      <w:pPr>
        <w:rPr>
          <w:lang w:val="es-ES_tradnl"/>
        </w:rPr>
      </w:pPr>
      <w:r w:rsidRPr="005975D5">
        <w:rPr>
          <w:lang w:val="es-ES_tradnl"/>
        </w:rPr>
        <w:t>Mientras que el entrenamiento básico – obligatorio puede ser realizado localmente de manera interna o por su proveedor externo habitual de entrenamiento; se recomienda que los cursos de preparación para exámenes de certificación por competencias sean impartidos por profesionales certificados en la misma estructura de competencias, en adición a una certificación CPOI</w:t>
      </w:r>
      <w:r w:rsidRPr="005975D5">
        <w:rPr>
          <w:vertAlign w:val="superscript"/>
          <w:lang w:val="es-ES_tradnl"/>
        </w:rPr>
        <w:t>©</w:t>
      </w:r>
      <w:r w:rsidRPr="005975D5">
        <w:rPr>
          <w:lang w:val="es-ES_tradnl"/>
        </w:rPr>
        <w:t xml:space="preserve"> como instructor.</w:t>
      </w:r>
    </w:p>
    <w:p w:rsidRPr="00A4116B" w:rsidR="0036658C" w:rsidP="0036658C" w:rsidRDefault="0036658C" w14:paraId="790E3237" w14:textId="77777777">
      <w:pPr>
        <w:pStyle w:val="Heading3"/>
      </w:pPr>
      <w:r w:rsidRPr="00A4116B">
        <w:t>Fuentes de información</w:t>
      </w:r>
    </w:p>
    <w:p w:rsidRPr="00A4116B" w:rsidR="0036658C" w:rsidP="0036658C" w:rsidRDefault="0036658C" w14:paraId="30A95CA5" w14:textId="77777777">
      <w:r w:rsidRPr="00A4116B">
        <w:t>Las siguientes fuentes son apropiadas para realizar las consultas descritas anteriormente</w:t>
      </w:r>
      <w:r>
        <w:t xml:space="preserve"> en los EE.UU</w:t>
      </w:r>
      <w:r w:rsidRPr="00A4116B">
        <w:t>.</w:t>
      </w:r>
      <w:r>
        <w:t>:</w:t>
      </w:r>
    </w:p>
    <w:p w:rsidRPr="00A4116B" w:rsidR="0036658C" w:rsidP="0036658C" w:rsidRDefault="0036658C" w14:paraId="6C53F8BC" w14:textId="77777777">
      <w:pPr>
        <w:pStyle w:val="ListParagraph"/>
        <w:numPr>
          <w:ilvl w:val="0"/>
          <w:numId w:val="43"/>
        </w:numPr>
        <w:spacing w:after="200" w:line="240" w:lineRule="auto"/>
      </w:pPr>
      <w:r w:rsidRPr="00676352">
        <w:rPr>
          <w:b/>
        </w:rPr>
        <w:t>Actualización de direcciones combinada:</w:t>
      </w:r>
      <w:r w:rsidRPr="00A4116B">
        <w:t xml:space="preserve"> Proporciona la dirección más actual de un individuo, la seguridad social número y año de nacimiento según perfiles de crédito.</w:t>
      </w:r>
    </w:p>
    <w:p w:rsidRPr="00A4116B" w:rsidR="0036658C" w:rsidP="0036658C" w:rsidRDefault="0036658C" w14:paraId="6C7A397B" w14:textId="77777777">
      <w:pPr>
        <w:pStyle w:val="ListParagraph"/>
        <w:numPr>
          <w:ilvl w:val="0"/>
          <w:numId w:val="43"/>
        </w:numPr>
        <w:spacing w:after="200" w:line="240" w:lineRule="auto"/>
      </w:pPr>
      <w:r w:rsidRPr="00676352">
        <w:rPr>
          <w:b/>
        </w:rPr>
        <w:t>Búsqueda de Búsquedas de Número de Seguro Social:</w:t>
      </w:r>
      <w:r w:rsidRPr="00A4116B">
        <w:t xml:space="preserve"> Proporciona nombres y direcciones de todas las personas que utilizó un número de seguro social específico para fines de crédito. Fecha de nacimiento y nombre del cónyuge o inicial se incluyen algunas veces.</w:t>
      </w:r>
    </w:p>
    <w:p w:rsidRPr="00A4116B" w:rsidR="0036658C" w:rsidP="0036658C" w:rsidRDefault="0036658C" w14:paraId="27FC272F" w14:textId="77777777">
      <w:pPr>
        <w:pStyle w:val="ListParagraph"/>
        <w:numPr>
          <w:ilvl w:val="0"/>
          <w:numId w:val="43"/>
        </w:numPr>
        <w:spacing w:after="200" w:line="240" w:lineRule="auto"/>
      </w:pPr>
      <w:r w:rsidRPr="00676352">
        <w:rPr>
          <w:b/>
        </w:rPr>
        <w:t>Número de Seguro Social Plus:</w:t>
      </w:r>
      <w:r w:rsidRPr="00A4116B">
        <w:t xml:space="preserve"> Comprueba las tres agencias de crédito más importantes.</w:t>
      </w:r>
    </w:p>
    <w:p w:rsidRPr="00A4116B" w:rsidR="0036658C" w:rsidP="0036658C" w:rsidRDefault="0036658C" w14:paraId="0F780786" w14:textId="77777777">
      <w:pPr>
        <w:pStyle w:val="ListParagraph"/>
        <w:numPr>
          <w:ilvl w:val="0"/>
          <w:numId w:val="43"/>
        </w:numPr>
        <w:spacing w:after="200" w:line="240" w:lineRule="auto"/>
      </w:pPr>
      <w:r w:rsidRPr="00676352">
        <w:rPr>
          <w:b/>
        </w:rPr>
        <w:t>Índice Nacional de Movimiento:</w:t>
      </w:r>
      <w:r w:rsidRPr="00A4116B">
        <w:t xml:space="preserve"> Actualiza la dirección de un individuo con base en la información contenida en perfiles de crédito al consumidor. A menudo revela número de seguridad social y número de teléfono.</w:t>
      </w:r>
    </w:p>
    <w:p w:rsidRPr="00A4116B" w:rsidR="0036658C" w:rsidP="0036658C" w:rsidRDefault="0036658C" w14:paraId="0AC5642B" w14:textId="77777777">
      <w:pPr>
        <w:pStyle w:val="ListParagraph"/>
        <w:numPr>
          <w:ilvl w:val="0"/>
          <w:numId w:val="43"/>
        </w:numPr>
        <w:spacing w:after="200" w:line="240" w:lineRule="auto"/>
      </w:pPr>
      <w:r w:rsidRPr="00676352">
        <w:rPr>
          <w:b/>
        </w:rPr>
        <w:t>Búsqueda de propiedad de aviones de la FAA:</w:t>
      </w:r>
      <w:r w:rsidRPr="00A4116B">
        <w:t xml:space="preserve"> Muestra una lista de aeronaves propiedad de un individuo o un negocio, a nivel nacional.</w:t>
      </w:r>
    </w:p>
    <w:p w:rsidRPr="00A4116B" w:rsidR="0036658C" w:rsidP="0036658C" w:rsidRDefault="0036658C" w14:paraId="51A079D8" w14:textId="77777777">
      <w:pPr>
        <w:pStyle w:val="ListParagraph"/>
        <w:numPr>
          <w:ilvl w:val="0"/>
          <w:numId w:val="43"/>
        </w:numPr>
        <w:spacing w:after="200" w:line="240" w:lineRule="auto"/>
      </w:pPr>
      <w:r w:rsidRPr="00676352">
        <w:rPr>
          <w:b/>
        </w:rPr>
        <w:t>Exploración de apellidos:</w:t>
      </w:r>
      <w:r w:rsidRPr="00A4116B">
        <w:t xml:space="preserve"> Combina nombres, direcciones y números de teléfono listados de hasta 200 personas que comparten un apellido común dentro de una región geográfica determinada.</w:t>
      </w:r>
    </w:p>
    <w:p w:rsidRPr="00A4116B" w:rsidR="0036658C" w:rsidP="0036658C" w:rsidRDefault="0036658C" w14:paraId="146F4477" w14:textId="77777777">
      <w:pPr>
        <w:pStyle w:val="ListParagraph"/>
        <w:numPr>
          <w:ilvl w:val="0"/>
          <w:numId w:val="43"/>
        </w:numPr>
        <w:spacing w:after="200" w:line="240" w:lineRule="auto"/>
      </w:pPr>
      <w:r w:rsidRPr="00676352">
        <w:rPr>
          <w:b/>
        </w:rPr>
        <w:t>InfoScan:</w:t>
      </w:r>
      <w:r w:rsidRPr="00A4116B">
        <w:t xml:space="preserve"> Verifica el nombre del ocupante y el número de teléfono para una dirección deseada mientras descubre el ocupante estima el ingreso y la duración de la residencia. También proporciona información similar para vecinos e individuos con el mismo apellido.</w:t>
      </w:r>
    </w:p>
    <w:p w:rsidRPr="00A4116B" w:rsidR="0036658C" w:rsidP="0036658C" w:rsidRDefault="0036658C" w14:paraId="0BA2396A" w14:textId="77777777">
      <w:pPr>
        <w:pStyle w:val="ListParagraph"/>
        <w:numPr>
          <w:ilvl w:val="0"/>
          <w:numId w:val="43"/>
        </w:numPr>
        <w:spacing w:after="200" w:line="240" w:lineRule="auto"/>
      </w:pPr>
      <w:r w:rsidRPr="00676352">
        <w:rPr>
          <w:b/>
        </w:rPr>
        <w:t>Registros de Cambio de Dirección Nacional:</w:t>
      </w:r>
      <w:r w:rsidRPr="00A4116B">
        <w:t xml:space="preserve"> Descubrir nuevas direcciones para individuos basadas en un informe de tres años de cambios de dirección federales, junto con información de editores y registros de correo publicitario procedentes de fuentes independientes.</w:t>
      </w:r>
    </w:p>
    <w:p w:rsidRPr="00A4116B" w:rsidR="0036658C" w:rsidP="0036658C" w:rsidRDefault="0036658C" w14:paraId="6981431D" w14:textId="77777777">
      <w:pPr>
        <w:pStyle w:val="ListParagraph"/>
        <w:numPr>
          <w:ilvl w:val="0"/>
          <w:numId w:val="43"/>
        </w:numPr>
        <w:spacing w:after="200" w:line="240" w:lineRule="auto"/>
      </w:pPr>
      <w:r w:rsidRPr="00676352">
        <w:rPr>
          <w:b/>
        </w:rPr>
        <w:t>Resumen de seguimiento de personas:</w:t>
      </w:r>
      <w:r w:rsidRPr="00A4116B">
        <w:t xml:space="preserve"> proporciona la dirección residencial actual y anterior de un individuo.</w:t>
      </w:r>
    </w:p>
    <w:p w:rsidRPr="00A4116B" w:rsidR="0036658C" w:rsidP="0036658C" w:rsidRDefault="0036658C" w14:paraId="1EF8A4CD" w14:textId="77777777">
      <w:pPr>
        <w:pStyle w:val="ListParagraph"/>
        <w:numPr>
          <w:ilvl w:val="0"/>
          <w:numId w:val="43"/>
        </w:numPr>
        <w:spacing w:after="200" w:line="240" w:lineRule="auto"/>
      </w:pPr>
      <w:r w:rsidRPr="00676352">
        <w:rPr>
          <w:b/>
        </w:rPr>
        <w:t>Cambio de domicilio de los editores nacionales:</w:t>
      </w:r>
      <w:r w:rsidRPr="00A4116B">
        <w:t xml:space="preserve"> Proporciona nueva información de direcciones sobre individuos basado en los cambios de dirección presentados con varias compañías de revistas y editoriales.</w:t>
      </w:r>
    </w:p>
    <w:p w:rsidRPr="00A4116B" w:rsidR="0036658C" w:rsidP="0036658C" w:rsidRDefault="0036658C" w14:paraId="43D70A37" w14:textId="77777777">
      <w:pPr>
        <w:pStyle w:val="ListParagraph"/>
        <w:numPr>
          <w:ilvl w:val="0"/>
          <w:numId w:val="43"/>
        </w:numPr>
        <w:spacing w:after="200" w:line="240" w:lineRule="auto"/>
      </w:pPr>
      <w:r w:rsidRPr="00676352">
        <w:rPr>
          <w:b/>
        </w:rPr>
        <w:t>Índice de búsqueda de vecindario:</w:t>
      </w:r>
      <w:r w:rsidRPr="00A4116B">
        <w:t xml:space="preserve"> Coincide con el nombre del ocupante, número de teléfono y duración de la residencia en una dirección dada mientras que proporciona la información similar sobre hasta 30 vecinos. Además se incluye el perfil demográfico del barrio.</w:t>
      </w:r>
    </w:p>
    <w:p w:rsidRPr="00A4116B" w:rsidR="0036658C" w:rsidP="0036658C" w:rsidRDefault="0036658C" w14:paraId="2BAFAD3C" w14:textId="77777777">
      <w:pPr>
        <w:pStyle w:val="ListParagraph"/>
        <w:numPr>
          <w:ilvl w:val="0"/>
          <w:numId w:val="43"/>
        </w:numPr>
        <w:spacing w:after="200" w:line="240" w:lineRule="auto"/>
      </w:pPr>
      <w:r w:rsidRPr="00676352">
        <w:rPr>
          <w:b/>
        </w:rPr>
        <w:t>Directorio inverso Telefónico:</w:t>
      </w:r>
      <w:r w:rsidRPr="00A4116B">
        <w:t xml:space="preserve"> Busca un número de teléfono o una dirección para confirmar ocupación y hacer coincidir el número de teléfono con la dirección. Búsquedas tanto de negocios como listados residenciales.</w:t>
      </w:r>
    </w:p>
    <w:p w:rsidRPr="00A4116B" w:rsidR="0036658C" w:rsidP="0036658C" w:rsidRDefault="0036658C" w14:paraId="0D9594B1" w14:textId="77777777">
      <w:pPr>
        <w:pStyle w:val="ListParagraph"/>
        <w:numPr>
          <w:ilvl w:val="0"/>
          <w:numId w:val="43"/>
        </w:numPr>
        <w:spacing w:after="200" w:line="240" w:lineRule="auto"/>
      </w:pPr>
      <w:r w:rsidRPr="00676352">
        <w:rPr>
          <w:b/>
        </w:rPr>
        <w:t>Crédito comercial I:</w:t>
      </w:r>
      <w:r w:rsidRPr="00A4116B">
        <w:t xml:space="preserve"> Identificador del mercado; proporciona cifras de ventas y crecimiento de la compañía junto con un perfil de la empresa que puede identificar a los principales, años en los negocios y clasificación secundaria del SIC.</w:t>
      </w:r>
    </w:p>
    <w:p w:rsidRPr="00A4116B" w:rsidR="0036658C" w:rsidP="0036658C" w:rsidRDefault="0036658C" w14:paraId="3E75FF20" w14:textId="77777777">
      <w:pPr>
        <w:pStyle w:val="ListParagraph"/>
        <w:numPr>
          <w:ilvl w:val="0"/>
          <w:numId w:val="43"/>
        </w:numPr>
        <w:spacing w:after="200" w:line="240" w:lineRule="auto"/>
      </w:pPr>
      <w:r w:rsidRPr="00676352">
        <w:rPr>
          <w:b/>
        </w:rPr>
        <w:t xml:space="preserve">Crédito comercial II: </w:t>
      </w:r>
      <w:r w:rsidRPr="00A4116B">
        <w:t>Historial de pagos; detalla información financiera importante sobre un los tipos de cuenta, las condiciones de pago establecidas, el historial de pagos y el balances además, se incluyen quiebras, gravámenes y juicios.</w:t>
      </w:r>
    </w:p>
    <w:p w:rsidRPr="00A4116B" w:rsidR="0036658C" w:rsidP="0036658C" w:rsidRDefault="0036658C" w14:paraId="4FC94AA3" w14:textId="77777777">
      <w:pPr>
        <w:pStyle w:val="ListParagraph"/>
        <w:numPr>
          <w:ilvl w:val="0"/>
          <w:numId w:val="43"/>
        </w:numPr>
        <w:spacing w:after="200" w:line="240" w:lineRule="auto"/>
      </w:pPr>
      <w:r w:rsidRPr="00676352">
        <w:rPr>
          <w:b/>
        </w:rPr>
        <w:t>Informes de Negocios de Dun and Bradstreet:</w:t>
      </w:r>
      <w:r w:rsidRPr="00A4116B">
        <w:t xml:space="preserve"> Proporciona el nombre de una empresa, dirección, número de identificación de Dun y Bradstreet, y código SIC, así como información de empresa y sus funcionarios. Además, se incluye información financiera importante, como referencias bancarias, historiales de pagos, activos corrientes, pasivos y beneficios de ventas, y declaraciones públicas (es decir, demandas, juicios, embargos y quiebras).</w:t>
      </w:r>
    </w:p>
    <w:p w:rsidRPr="00A4116B" w:rsidR="0036658C" w:rsidP="0036658C" w:rsidRDefault="0036658C" w14:paraId="78412B26" w14:textId="77777777">
      <w:pPr>
        <w:pStyle w:val="ListParagraph"/>
        <w:numPr>
          <w:ilvl w:val="0"/>
          <w:numId w:val="43"/>
        </w:numPr>
        <w:spacing w:after="200" w:line="240" w:lineRule="auto"/>
      </w:pPr>
      <w:r w:rsidRPr="00676352">
        <w:rPr>
          <w:b/>
        </w:rPr>
        <w:t xml:space="preserve">Informe de Crédito al Consumidor: </w:t>
      </w:r>
      <w:r w:rsidRPr="00A4116B">
        <w:t>Proporciona información de dirección y empleo junto con una lista de cuentas de crédito, saldos, consultas de crédito e historial de pagos. Se necesita un formulario de liberación firmado.</w:t>
      </w:r>
    </w:p>
    <w:p w:rsidRPr="00A4116B" w:rsidR="0036658C" w:rsidP="0036658C" w:rsidRDefault="0036658C" w14:paraId="77214C22" w14:textId="77777777">
      <w:pPr>
        <w:pStyle w:val="ListParagraph"/>
        <w:numPr>
          <w:ilvl w:val="0"/>
          <w:numId w:val="43"/>
        </w:numPr>
        <w:spacing w:after="200" w:line="240" w:lineRule="auto"/>
      </w:pPr>
      <w:r w:rsidRPr="00676352">
        <w:rPr>
          <w:b/>
        </w:rPr>
        <w:t>Informe de Empleo de Crédito al Consumidor:</w:t>
      </w:r>
      <w:r w:rsidRPr="00A4116B">
        <w:t xml:space="preserve"> Un informe completo de crédito al consumo utilizado para conforme a lo permitido por la Ley Federal de Reporte de Crédito Justo. Este informe permite el empleado / solicitante para recibir una copia gratuita de su informe de crédito.</w:t>
      </w:r>
    </w:p>
    <w:p w:rsidRPr="00A4116B" w:rsidR="0036658C" w:rsidP="0036658C" w:rsidRDefault="0036658C" w14:paraId="5372B3F4" w14:textId="77777777">
      <w:pPr>
        <w:pStyle w:val="ListParagraph"/>
        <w:numPr>
          <w:ilvl w:val="0"/>
          <w:numId w:val="43"/>
        </w:numPr>
        <w:spacing w:after="200" w:line="240" w:lineRule="auto"/>
      </w:pPr>
      <w:r w:rsidRPr="00676352">
        <w:rPr>
          <w:b/>
        </w:rPr>
        <w:t>Búsquedas en tribunales civiles en el sitio (Docket Scan):</w:t>
      </w:r>
      <w:r w:rsidRPr="00A4116B">
        <w:t xml:space="preserve"> Búsquedas en tribunales federales, superiores o proveer un historial de litigio, proporcionando el nombre del demandante, nombre del acusado, fecha del archivo y archivo número.</w:t>
      </w:r>
    </w:p>
    <w:p w:rsidRPr="00A4116B" w:rsidR="0036658C" w:rsidP="0036658C" w:rsidRDefault="0036658C" w14:paraId="726E7E5D" w14:textId="77777777">
      <w:pPr>
        <w:pStyle w:val="ListParagraph"/>
        <w:numPr>
          <w:ilvl w:val="0"/>
          <w:numId w:val="43"/>
        </w:numPr>
        <w:spacing w:after="200" w:line="240" w:lineRule="auto"/>
      </w:pPr>
      <w:r w:rsidRPr="00676352">
        <w:rPr>
          <w:b/>
        </w:rPr>
        <w:t>Búsquedas en tribunales penales en el lugar (Exploración de documentos):</w:t>
      </w:r>
      <w:r w:rsidRPr="00A4116B">
        <w:t xml:space="preserve"> Búsquedas en delito menor por nombre para proporcionar la fecha del expediente, número de caso, nivel de cargos y disposición. También proporciona grandes áreas metropolitanas de felonías y búsquedas de felonía a nivel nacional.</w:t>
      </w:r>
    </w:p>
    <w:p w:rsidRPr="00A4116B" w:rsidR="0036658C" w:rsidP="0036658C" w:rsidRDefault="0036658C" w14:paraId="13F2B71D" w14:textId="77777777">
      <w:pPr>
        <w:pStyle w:val="ListParagraph"/>
        <w:numPr>
          <w:ilvl w:val="0"/>
          <w:numId w:val="43"/>
        </w:numPr>
        <w:spacing w:after="200" w:line="240" w:lineRule="auto"/>
      </w:pPr>
      <w:r w:rsidRPr="00676352">
        <w:rPr>
          <w:b/>
        </w:rPr>
        <w:t>Directorio Aviador FAA:</w:t>
      </w:r>
      <w:r w:rsidRPr="00A4116B">
        <w:t xml:space="preserve"> Verifica el estado de la licencia de piloto de un individuo. Proporciona dirección, número de certificado y fechas efectivas y de vencimiento.</w:t>
      </w:r>
    </w:p>
    <w:p w:rsidRPr="00A4116B" w:rsidR="0036658C" w:rsidP="0036658C" w:rsidRDefault="0036658C" w14:paraId="61679ACA" w14:textId="77777777">
      <w:pPr>
        <w:pStyle w:val="ListParagraph"/>
        <w:numPr>
          <w:ilvl w:val="0"/>
          <w:numId w:val="43"/>
        </w:numPr>
        <w:spacing w:after="200" w:line="240" w:lineRule="auto"/>
      </w:pPr>
      <w:r w:rsidRPr="00676352">
        <w:rPr>
          <w:b/>
        </w:rPr>
        <w:t>Localizador nacional de la muerte:</w:t>
      </w:r>
      <w:r w:rsidRPr="00A4116B">
        <w:t xml:space="preserve"> Proporciona el nombre de un difunto, fecha de nacimiento, estado de última residencia, número de seguridad y año y estado de emisión según los archivos de Administración del Seguro Social. Además, se proporciona el código postal del destinatario del pago de la muerte.</w:t>
      </w:r>
    </w:p>
    <w:p w:rsidRPr="00A4116B" w:rsidR="0036658C" w:rsidP="0036658C" w:rsidRDefault="0036658C" w14:paraId="5EAA2D9E" w14:textId="77777777">
      <w:pPr>
        <w:pStyle w:val="ListParagraph"/>
        <w:numPr>
          <w:ilvl w:val="0"/>
          <w:numId w:val="43"/>
        </w:numPr>
        <w:spacing w:after="200" w:line="240" w:lineRule="auto"/>
      </w:pPr>
      <w:r w:rsidRPr="00676352">
        <w:rPr>
          <w:b/>
        </w:rPr>
        <w:t>Inspecciones, accidentes y violaciones de OSHA:</w:t>
      </w:r>
      <w:r w:rsidRPr="00A4116B">
        <w:t xml:space="preserve"> Proporciona el nombre, dirección, condado y número de empleados en el sitio de una inspección de OSHA. También incluye el tipo de inspección, Accidentes, sanciones, violaciones, incapacidad para reducir la historia y mucho más.</w:t>
      </w:r>
    </w:p>
    <w:p w:rsidRPr="00A4116B" w:rsidR="0036658C" w:rsidP="0036658C" w:rsidRDefault="0036658C" w14:paraId="41A4F85D" w14:textId="77777777">
      <w:pPr>
        <w:pStyle w:val="ListParagraph"/>
        <w:numPr>
          <w:ilvl w:val="0"/>
          <w:numId w:val="43"/>
        </w:numPr>
        <w:spacing w:after="200" w:line="240" w:lineRule="auto"/>
      </w:pPr>
      <w:r w:rsidRPr="00676352">
        <w:rPr>
          <w:b/>
        </w:rPr>
        <w:t>Búsqueda de agentes registrados del IRS:</w:t>
      </w:r>
      <w:r w:rsidRPr="00A4116B">
        <w:t xml:space="preserve"> coincide con el nombre y la dirección de los agentes fiscales inscritos individuales que están capacitados para practicar la legislación tributaria y representar a los consumidores en auditorías y audiencias del IRS a través de pasando un examen completo del IRS. Además, se identifican la rama del IRS y la región que emitió la certificación.</w:t>
      </w:r>
    </w:p>
    <w:p w:rsidRPr="00A4116B" w:rsidR="0036658C" w:rsidP="0036658C" w:rsidRDefault="0036658C" w14:paraId="70D8EC30" w14:textId="77777777">
      <w:pPr>
        <w:pStyle w:val="ListParagraph"/>
        <w:numPr>
          <w:ilvl w:val="0"/>
          <w:numId w:val="43"/>
        </w:numPr>
        <w:spacing w:after="200" w:line="240" w:lineRule="auto"/>
      </w:pPr>
      <w:r w:rsidRPr="00676352">
        <w:rPr>
          <w:b/>
        </w:rPr>
        <w:t>Practicantes y Preparadores de Impuestos del IRS Búsqueda:</w:t>
      </w:r>
      <w:r w:rsidRPr="00A4116B">
        <w:t xml:space="preserve"> Incluye el nombre, dirección postal y de las personas físicas y jurídicas que presenten declaraciones de impuestos electrónicas o que estén lista de correo del IRS para recibir boletines informativos, actualizaciones de la ley de impuestos y otros correos regulares para profesionales y preparadores de impuestos profesionales.</w:t>
      </w:r>
    </w:p>
    <w:p w:rsidRPr="00A4116B" w:rsidR="0036658C" w:rsidP="0036658C" w:rsidRDefault="0036658C" w14:paraId="4CE9D690" w14:textId="77777777">
      <w:pPr>
        <w:pStyle w:val="ListParagraph"/>
        <w:numPr>
          <w:ilvl w:val="0"/>
          <w:numId w:val="43"/>
        </w:numPr>
        <w:spacing w:after="200" w:line="240" w:lineRule="auto"/>
      </w:pPr>
      <w:r w:rsidRPr="00676352">
        <w:rPr>
          <w:b/>
        </w:rPr>
        <w:t>Embarcaciones El archivo de la Guardia Costera de los EE. UU.</w:t>
      </w:r>
      <w:r w:rsidRPr="00A4116B">
        <w:t xml:space="preserve"> Contiene información sobre buques mercantes y recreativos que pesen no menos de 5 toneladas netas (aproximadamente 27 pies o más) que son propiedad de ciudadanos estadounidenses o corporaciones. La fuente de esta información es el Sistema de Información de Seguridad Marina de la Guardia Costera de Estados Unidos (MSIS).</w:t>
      </w:r>
    </w:p>
    <w:p w:rsidRPr="00A4116B" w:rsidR="0036658C" w:rsidP="0036658C" w:rsidRDefault="0036658C" w14:paraId="41D92628" w14:textId="77777777">
      <w:pPr>
        <w:pStyle w:val="ListParagraph"/>
        <w:numPr>
          <w:ilvl w:val="0"/>
          <w:numId w:val="43"/>
        </w:numPr>
        <w:spacing w:after="200" w:line="240" w:lineRule="auto"/>
      </w:pPr>
      <w:r w:rsidRPr="00676352">
        <w:rPr>
          <w:b/>
        </w:rPr>
        <w:t>UCC Búsquedas:</w:t>
      </w:r>
      <w:r w:rsidRPr="00A4116B">
        <w:t xml:space="preserve"> Verifica que un interés de seguridad se ha perfeccionado a nivel estatal. Incluye fechas de presentación importantes, números de archivo y nombres de deudores y de partes garantizadas.</w:t>
      </w:r>
    </w:p>
    <w:p w:rsidRPr="00A4116B" w:rsidR="0036658C" w:rsidP="0036658C" w:rsidRDefault="0036658C" w14:paraId="4299B030" w14:textId="77777777">
      <w:pPr>
        <w:pStyle w:val="ListParagraph"/>
        <w:numPr>
          <w:ilvl w:val="0"/>
          <w:numId w:val="43"/>
        </w:numPr>
        <w:spacing w:after="200" w:line="240" w:lineRule="auto"/>
      </w:pPr>
      <w:r w:rsidRPr="00676352">
        <w:rPr>
          <w:b/>
        </w:rPr>
        <w:t xml:space="preserve">Junta Estatal de Igualación: </w:t>
      </w:r>
      <w:r w:rsidRPr="00A4116B">
        <w:t>Proporciona nombres de propietarios y direcciones de empresas que ventas o permisos de impuestos de uso.</w:t>
      </w:r>
    </w:p>
    <w:p w:rsidRPr="00A4116B" w:rsidR="0036658C" w:rsidP="0036658C" w:rsidRDefault="0036658C" w14:paraId="1D08EB3F" w14:textId="77777777">
      <w:pPr>
        <w:pStyle w:val="ListParagraph"/>
        <w:numPr>
          <w:ilvl w:val="0"/>
          <w:numId w:val="43"/>
        </w:numPr>
        <w:spacing w:after="200" w:line="240" w:lineRule="auto"/>
      </w:pPr>
      <w:r w:rsidRPr="00676352">
        <w:rPr>
          <w:b/>
        </w:rPr>
        <w:t>Departamento de Vehículos Motorizados:</w:t>
      </w:r>
      <w:r w:rsidRPr="00A4116B">
        <w:t xml:space="preserve"> Registros de Conductores: Proporciona un historial de conducción de un individuo rendimiento y una descripción de las acciones departamentales tomadas como resultado de boletos o accidentes, el número de licencia de conducir y la descripción física también se proporcionan.</w:t>
      </w:r>
    </w:p>
    <w:p w:rsidRPr="00A4116B" w:rsidR="0036658C" w:rsidP="0036658C" w:rsidRDefault="0036658C" w14:paraId="7A358023" w14:textId="77777777">
      <w:pPr>
        <w:pStyle w:val="ListParagraph"/>
        <w:numPr>
          <w:ilvl w:val="0"/>
          <w:numId w:val="43"/>
        </w:numPr>
        <w:spacing w:after="200" w:line="240" w:lineRule="auto"/>
      </w:pPr>
      <w:r w:rsidRPr="00676352">
        <w:rPr>
          <w:b/>
        </w:rPr>
        <w:t>Departamento de Vehículos Motorizados:</w:t>
      </w:r>
      <w:r w:rsidRPr="00A4116B">
        <w:t xml:space="preserve"> Registros de Vehículos, propietarios legales de un vehículo por número de matrícula o número de identificación del vehículo (VIN).</w:t>
      </w:r>
    </w:p>
    <w:p w:rsidRPr="00A4116B" w:rsidR="0036658C" w:rsidP="0036658C" w:rsidRDefault="0036658C" w14:paraId="7181BE04" w14:textId="77777777">
      <w:pPr>
        <w:pStyle w:val="ListParagraph"/>
        <w:numPr>
          <w:ilvl w:val="0"/>
          <w:numId w:val="43"/>
        </w:numPr>
        <w:spacing w:after="200" w:line="240" w:lineRule="auto"/>
      </w:pPr>
      <w:r w:rsidRPr="00676352">
        <w:rPr>
          <w:b/>
        </w:rPr>
        <w:t>Departamento de Vehículos Motorizados:</w:t>
      </w:r>
      <w:r w:rsidRPr="00A4116B">
        <w:t xml:space="preserve"> Índice de nombres alfa; proporciona una lista de vehículos propiedad de un persona o negocio, incluyendo año, marca, modelo y tipo de vehículo. La mayoría de los estados también incluyen buques (barcos).</w:t>
      </w:r>
    </w:p>
    <w:p w:rsidRPr="00A4116B" w:rsidR="0036658C" w:rsidP="0036658C" w:rsidRDefault="0036658C" w14:paraId="196390AC" w14:textId="77777777">
      <w:pPr>
        <w:pStyle w:val="ListParagraph"/>
        <w:numPr>
          <w:ilvl w:val="0"/>
          <w:numId w:val="43"/>
        </w:numPr>
        <w:spacing w:after="200" w:line="240" w:lineRule="auto"/>
      </w:pPr>
      <w:r w:rsidRPr="00676352">
        <w:rPr>
          <w:b/>
        </w:rPr>
        <w:t>Búsquedas de Propiedad Propia y Transferencia</w:t>
      </w:r>
      <w:r w:rsidRPr="00A4116B">
        <w:t>: Búsquedas por nombre de propietario, dirección de propiedad, o dirección postal para proporcionar descripción de la propiedad, número de parcela, valor tasado, fecha de transferencia, cantidad de transferencia y descripción del uso de la propiedad de cada parcela de propiedad.</w:t>
      </w:r>
    </w:p>
    <w:p w:rsidRPr="00A4116B" w:rsidR="0036658C" w:rsidP="0036658C" w:rsidRDefault="0036658C" w14:paraId="1BB1DBA5" w14:textId="77777777">
      <w:pPr>
        <w:pStyle w:val="ListParagraph"/>
        <w:numPr>
          <w:ilvl w:val="0"/>
          <w:numId w:val="43"/>
        </w:numPr>
        <w:spacing w:after="200" w:line="240" w:lineRule="auto"/>
      </w:pPr>
      <w:r w:rsidRPr="00676352">
        <w:rPr>
          <w:b/>
        </w:rPr>
        <w:t>Bancarrotas, gravámenes y sentencias:</w:t>
      </w:r>
      <w:r w:rsidRPr="00A4116B">
        <w:t xml:space="preserve"> Enumera las bancarrotas; Gravámenes fiscales federales, estatales y del condado; y las sentencias presentadas contra un individuo o un negocio.</w:t>
      </w:r>
    </w:p>
    <w:p w:rsidRPr="00A4116B" w:rsidR="0036658C" w:rsidP="0036658C" w:rsidRDefault="0036658C" w14:paraId="11441585" w14:textId="77777777">
      <w:pPr>
        <w:pStyle w:val="ListParagraph"/>
        <w:numPr>
          <w:ilvl w:val="0"/>
          <w:numId w:val="43"/>
        </w:numPr>
        <w:spacing w:after="200" w:line="240" w:lineRule="auto"/>
      </w:pPr>
      <w:r w:rsidRPr="00676352">
        <w:rPr>
          <w:b/>
        </w:rPr>
        <w:t>Índice de Matrimonio:</w:t>
      </w:r>
      <w:r w:rsidRPr="00A4116B">
        <w:t xml:space="preserve"> Búsquedas realizadas por el nombre de la novia o el novio para proporcionar la fecha del archivo y el número de archivo de un certificado de matrimonio. También puede proporcionar la edad de la novia y el novio en el momento de la presentación.</w:t>
      </w:r>
    </w:p>
    <w:p w:rsidRPr="00A4116B" w:rsidR="0036658C" w:rsidP="0036658C" w:rsidRDefault="0036658C" w14:paraId="7BFA5B37" w14:textId="77777777">
      <w:pPr>
        <w:pStyle w:val="ListParagraph"/>
        <w:numPr>
          <w:ilvl w:val="0"/>
          <w:numId w:val="43"/>
        </w:numPr>
        <w:spacing w:after="200" w:line="240" w:lineRule="auto"/>
      </w:pPr>
      <w:r w:rsidRPr="00676352">
        <w:rPr>
          <w:b/>
        </w:rPr>
        <w:t>Índice de divorcio</w:t>
      </w:r>
      <w:r w:rsidRPr="00A4116B">
        <w:t>: Proporciona la fecha del archivo y el número de archivo de una petición de divorcio.</w:t>
      </w:r>
    </w:p>
    <w:p w:rsidRPr="00A4116B" w:rsidR="0036658C" w:rsidP="0036658C" w:rsidRDefault="0036658C" w14:paraId="4E8A4D42" w14:textId="77777777">
      <w:pPr>
        <w:pStyle w:val="ListParagraph"/>
        <w:numPr>
          <w:ilvl w:val="0"/>
          <w:numId w:val="43"/>
        </w:numPr>
        <w:spacing w:after="200" w:line="240" w:lineRule="auto"/>
      </w:pPr>
      <w:r w:rsidRPr="00676352">
        <w:rPr>
          <w:b/>
        </w:rPr>
        <w:t>Índice de registro de defunción:</w:t>
      </w:r>
      <w:r w:rsidRPr="00A4116B">
        <w:t xml:space="preserve"> Confirma la presentación de un certificado de defunción proporcionando la fecha del archivo, el número de archivo, y número de seguro social del difunto.</w:t>
      </w:r>
    </w:p>
    <w:p w:rsidRPr="00A4116B" w:rsidR="0036658C" w:rsidP="0036658C" w:rsidRDefault="0036658C" w14:paraId="2AC2B59E" w14:textId="77777777">
      <w:pPr>
        <w:pStyle w:val="ListParagraph"/>
        <w:numPr>
          <w:ilvl w:val="0"/>
          <w:numId w:val="43"/>
        </w:numPr>
        <w:spacing w:after="200" w:line="240" w:lineRule="auto"/>
      </w:pPr>
      <w:r w:rsidRPr="00676352">
        <w:rPr>
          <w:b/>
        </w:rPr>
        <w:t>Índice de Licencia de Contratista:</w:t>
      </w:r>
      <w:r w:rsidRPr="00A4116B">
        <w:t xml:space="preserve"> Corresponde al número de licencia del contratista, fecha de emisión, fianza, información, estado actual y especialización del contratista.</w:t>
      </w:r>
    </w:p>
    <w:p w:rsidRPr="00A4116B" w:rsidR="0036658C" w:rsidP="0036658C" w:rsidRDefault="0036658C" w14:paraId="0ABE43AC" w14:textId="77777777">
      <w:pPr>
        <w:pStyle w:val="ListParagraph"/>
        <w:numPr>
          <w:ilvl w:val="0"/>
          <w:numId w:val="43"/>
        </w:numPr>
        <w:spacing w:after="200" w:line="240" w:lineRule="auto"/>
      </w:pPr>
      <w:r w:rsidRPr="00676352">
        <w:rPr>
          <w:b/>
        </w:rPr>
        <w:t>Licencias Profesionales:</w:t>
      </w:r>
      <w:r w:rsidRPr="00A4116B">
        <w:t xml:space="preserve"> Verifica que una persona o empresa tiene licencia para realizar, servicios profesionales. Proporciona el número de licencia, la fecha de emisión, el estado y las fechas de caducidad registradas por las autoridades estatales.</w:t>
      </w:r>
    </w:p>
    <w:p w:rsidRPr="00A4116B" w:rsidR="0036658C" w:rsidP="0036658C" w:rsidRDefault="0036658C" w14:paraId="4036C5B9" w14:textId="77777777">
      <w:pPr>
        <w:pStyle w:val="ListParagraph"/>
        <w:numPr>
          <w:ilvl w:val="0"/>
          <w:numId w:val="43"/>
        </w:numPr>
        <w:spacing w:after="200" w:line="240" w:lineRule="auto"/>
      </w:pPr>
      <w:r w:rsidRPr="00676352">
        <w:rPr>
          <w:b/>
        </w:rPr>
        <w:t>Declaraciones de Bancarrota de la Corte del Distrito Federal:</w:t>
      </w:r>
      <w:r w:rsidRPr="00A4116B">
        <w:t xml:space="preserve"> Búsquedas por nombre de deudor para fecha de cierre, número de archivo y capítulo de una solicitud de quiebra. Además, en NY y PA, se proporcionan los nombres y los números de seguridad social de todos los deudores, así como una lista de entradas.</w:t>
      </w:r>
    </w:p>
    <w:p w:rsidRPr="00A4116B" w:rsidR="0036658C" w:rsidP="0036658C" w:rsidRDefault="0036658C" w14:paraId="104C1271" w14:textId="77777777">
      <w:pPr>
        <w:pStyle w:val="ListParagraph"/>
        <w:numPr>
          <w:ilvl w:val="0"/>
          <w:numId w:val="43"/>
        </w:numPr>
        <w:spacing w:after="200" w:line="240" w:lineRule="auto"/>
      </w:pPr>
      <w:r w:rsidRPr="00676352">
        <w:rPr>
          <w:b/>
        </w:rPr>
        <w:t>Declaraciones Civiles del Tribunal Federal de Distrito:</w:t>
      </w:r>
      <w:r w:rsidRPr="00A4116B">
        <w:t xml:space="preserve"> Provee fechas abiertas y de dosis, título del caso y nombres de las partes para los casos civiles.</w:t>
      </w:r>
    </w:p>
    <w:p w:rsidRPr="00A4116B" w:rsidR="0036658C" w:rsidP="0036658C" w:rsidRDefault="0036658C" w14:paraId="516C306C" w14:textId="77777777">
      <w:pPr>
        <w:pStyle w:val="ListParagraph"/>
        <w:numPr>
          <w:ilvl w:val="0"/>
          <w:numId w:val="43"/>
        </w:numPr>
        <w:spacing w:after="200" w:line="240" w:lineRule="auto"/>
      </w:pPr>
      <w:r w:rsidRPr="00676352">
        <w:rPr>
          <w:b/>
        </w:rPr>
        <w:t>Archivos Penales del Tribunal Federal del Distrito:</w:t>
      </w:r>
      <w:r w:rsidRPr="00A4116B">
        <w:t xml:space="preserve"> Búsquedas por nombre para proporcionar fecha abierta y de número y título del caso para casos penales.</w:t>
      </w:r>
    </w:p>
    <w:p w:rsidRPr="00A4116B" w:rsidR="0036658C" w:rsidP="0036658C" w:rsidRDefault="0036658C" w14:paraId="3E8A81FE" w14:textId="77777777">
      <w:pPr>
        <w:pStyle w:val="ListParagraph"/>
        <w:numPr>
          <w:ilvl w:val="0"/>
          <w:numId w:val="43"/>
        </w:numPr>
        <w:spacing w:after="200" w:line="240" w:lineRule="auto"/>
      </w:pPr>
      <w:r w:rsidRPr="00676352">
        <w:rPr>
          <w:b/>
        </w:rPr>
        <w:t>Perfiles de Votantes Registrados:</w:t>
      </w:r>
      <w:r w:rsidRPr="00A4116B">
        <w:t xml:space="preserve"> Búsquedas en archivos de registro de votantes a nivel estatal para proveer el nombre y dirección de un votante registrado. La mayoría de los estados también proporcionan la fecha de nacimiento del votante, género, fecha de registro y afiliación al partido.</w:t>
      </w:r>
    </w:p>
    <w:p w:rsidRPr="00A4116B" w:rsidR="0036658C" w:rsidP="0036658C" w:rsidRDefault="0036658C" w14:paraId="62A9B02F" w14:textId="77777777">
      <w:pPr>
        <w:pStyle w:val="ListParagraph"/>
        <w:numPr>
          <w:ilvl w:val="0"/>
          <w:numId w:val="43"/>
        </w:numPr>
        <w:spacing w:after="200" w:line="240" w:lineRule="auto"/>
      </w:pPr>
      <w:r w:rsidRPr="00676352">
        <w:rPr>
          <w:b/>
        </w:rPr>
        <w:t>Búsquedas de Propiedad Propia y Transferencia:</w:t>
      </w:r>
      <w:r w:rsidRPr="00A4116B">
        <w:t xml:space="preserve"> Búsquedas por dirección de propiedad, parcela número o nombre del propietario para proporcionar la descripción de la propiedad, número de parcela, valor estimado, fecha de transferencia, cantidad de transferencia y descripción del uso de la propiedad.</w:t>
      </w:r>
    </w:p>
    <w:p w:rsidRPr="00A4116B" w:rsidR="0036658C" w:rsidP="0036658C" w:rsidRDefault="0036658C" w14:paraId="22D8DCC8" w14:textId="77777777">
      <w:pPr>
        <w:pStyle w:val="ListParagraph"/>
        <w:numPr>
          <w:ilvl w:val="0"/>
          <w:numId w:val="43"/>
        </w:numPr>
        <w:spacing w:after="200" w:line="240" w:lineRule="auto"/>
      </w:pPr>
      <w:r w:rsidRPr="00676352">
        <w:rPr>
          <w:b/>
        </w:rPr>
        <w:t>Refinanciación de bienes raíces, préstamo de construcción y el vendedor de nuevo Búsquedas:</w:t>
      </w:r>
      <w:r w:rsidRPr="00A4116B">
        <w:t xml:space="preserve"> Comprador, vendedor o nombre del prestamista para proporcionar nombre y dirección del comprador, nombre del vendedor, nombre del prestamista, fecha del préstamo, monto del préstamo y tipo de transacción.</w:t>
      </w:r>
    </w:p>
    <w:p w:rsidRPr="00A4116B" w:rsidR="0036658C" w:rsidP="0036658C" w:rsidRDefault="0036658C" w14:paraId="749AB919" w14:textId="77777777">
      <w:pPr>
        <w:pStyle w:val="ListParagraph"/>
        <w:numPr>
          <w:ilvl w:val="0"/>
          <w:numId w:val="43"/>
        </w:numPr>
        <w:spacing w:after="200" w:line="240" w:lineRule="auto"/>
      </w:pPr>
      <w:r w:rsidRPr="00676352">
        <w:rPr>
          <w:b/>
        </w:rPr>
        <w:t>Índice Civil del Tribunal Supremo:</w:t>
      </w:r>
      <w:r w:rsidRPr="00A4116B">
        <w:t xml:space="preserve"> Búsquedas realizadas por el demandante, el acusado, el abogado o el proporcione la fecha del expediente, el número de caso, el tipo de caso y la disposición para cada presentación.</w:t>
      </w:r>
    </w:p>
    <w:p w:rsidRPr="00A4116B" w:rsidR="0036658C" w:rsidP="0036658C" w:rsidRDefault="0036658C" w14:paraId="6EBBE91E" w14:textId="77777777">
      <w:pPr>
        <w:pStyle w:val="ListParagraph"/>
        <w:numPr>
          <w:ilvl w:val="0"/>
          <w:numId w:val="43"/>
        </w:numPr>
        <w:spacing w:after="200" w:line="240" w:lineRule="auto"/>
      </w:pPr>
      <w:r w:rsidRPr="00676352">
        <w:rPr>
          <w:b/>
        </w:rPr>
        <w:t>Tribunal de índice de Argumentos Comunes:</w:t>
      </w:r>
      <w:r w:rsidRPr="00A4116B">
        <w:t xml:space="preserve"> Búsquedas de quejas civiles y juicios para proporcionar la fecha de archivo, el número de caso, el tipo de caso, el nombre del abogado y el (los) nombre (s) y dirección (s) del demandante y del demandado.</w:t>
      </w:r>
    </w:p>
    <w:p w:rsidRPr="00A4116B" w:rsidR="0036658C" w:rsidP="0036658C" w:rsidRDefault="0036658C" w14:paraId="39EB199D" w14:textId="77777777">
      <w:pPr>
        <w:pStyle w:val="ListParagraph"/>
        <w:numPr>
          <w:ilvl w:val="0"/>
          <w:numId w:val="43"/>
        </w:numPr>
        <w:spacing w:after="200" w:line="240" w:lineRule="auto"/>
      </w:pPr>
      <w:r w:rsidRPr="00676352">
        <w:rPr>
          <w:b/>
        </w:rPr>
        <w:t>Índice Civil del Tribunal Superior:</w:t>
      </w:r>
      <w:r w:rsidRPr="00A4116B">
        <w:t xml:space="preserve"> Proporciona nombres de demandante y acusado, fecha de archivo y número de caso para demandas civiles. La mayoría de las jurisdicciones también incluyen la naturaleza del caso.</w:t>
      </w:r>
    </w:p>
    <w:p w:rsidRPr="00A4116B" w:rsidR="0036658C" w:rsidP="0036658C" w:rsidRDefault="0036658C" w14:paraId="0B425D4D" w14:textId="77777777">
      <w:pPr>
        <w:pStyle w:val="ListParagraph"/>
        <w:numPr>
          <w:ilvl w:val="0"/>
          <w:numId w:val="43"/>
        </w:numPr>
        <w:spacing w:after="200" w:line="240" w:lineRule="auto"/>
      </w:pPr>
      <w:r w:rsidRPr="00676352">
        <w:rPr>
          <w:b/>
        </w:rPr>
        <w:t>Índice Criminal del Tribunal Superior:</w:t>
      </w:r>
      <w:r w:rsidRPr="00A4116B">
        <w:t xml:space="preserve"> búsquedas por nombre para proporcionar la fecha del expediente, el número del caso y posibles nombres de alias y cargos presentados.</w:t>
      </w:r>
    </w:p>
    <w:p w:rsidRPr="00A4116B" w:rsidR="0036658C" w:rsidP="0036658C" w:rsidRDefault="0036658C" w14:paraId="0C020E78" w14:textId="77777777">
      <w:pPr>
        <w:pStyle w:val="ListParagraph"/>
        <w:numPr>
          <w:ilvl w:val="0"/>
          <w:numId w:val="43"/>
        </w:numPr>
        <w:spacing w:after="200" w:line="240" w:lineRule="auto"/>
      </w:pPr>
      <w:r w:rsidRPr="00676352">
        <w:rPr>
          <w:b/>
        </w:rPr>
        <w:t>Índice Aprobante del Tribunal Superior:</w:t>
      </w:r>
      <w:r w:rsidRPr="00A4116B">
        <w:t xml:space="preserve"> Proporciona la fecha del archivo, el número de archivo, la marea del caso y el tipo de legalización archivado.</w:t>
      </w:r>
    </w:p>
    <w:p w:rsidRPr="00A4116B" w:rsidR="0036658C" w:rsidP="0036658C" w:rsidRDefault="0036658C" w14:paraId="45F1CD9C" w14:textId="77777777">
      <w:pPr>
        <w:pStyle w:val="ListParagraph"/>
        <w:numPr>
          <w:ilvl w:val="0"/>
          <w:numId w:val="43"/>
        </w:numPr>
        <w:spacing w:after="200" w:line="240" w:lineRule="auto"/>
      </w:pPr>
      <w:r w:rsidRPr="00676352">
        <w:rPr>
          <w:b/>
        </w:rPr>
        <w:t>Índice de Divorcio de la Corte Superior:</w:t>
      </w:r>
      <w:r w:rsidRPr="00A4116B">
        <w:t xml:space="preserve"> Busca documentos de divorcio para proveer el nombre del peticionario y la fecha del archivo, el número de archivo y la ubicación de la corte.</w:t>
      </w:r>
    </w:p>
    <w:p w:rsidRPr="00A4116B" w:rsidR="0036658C" w:rsidP="0036658C" w:rsidRDefault="0036658C" w14:paraId="6869C677" w14:textId="77777777">
      <w:pPr>
        <w:pStyle w:val="ListParagraph"/>
        <w:numPr>
          <w:ilvl w:val="0"/>
          <w:numId w:val="43"/>
        </w:numPr>
        <w:spacing w:after="200" w:line="240" w:lineRule="auto"/>
      </w:pPr>
      <w:r w:rsidRPr="00676352">
        <w:rPr>
          <w:b/>
        </w:rPr>
        <w:t>Índice Civil del Tribunal Municipal:</w:t>
      </w:r>
      <w:r w:rsidRPr="00A4116B">
        <w:t xml:space="preserve"> Proporciona el (los) nombre (s) del demandante y del acusado, fecha del archivo y archivo número.</w:t>
      </w:r>
    </w:p>
    <w:p w:rsidRPr="00A4116B" w:rsidR="0036658C" w:rsidP="0036658C" w:rsidRDefault="0036658C" w14:paraId="3CEFB98B" w14:textId="77777777">
      <w:pPr>
        <w:pStyle w:val="ListParagraph"/>
        <w:numPr>
          <w:ilvl w:val="0"/>
          <w:numId w:val="43"/>
        </w:numPr>
        <w:spacing w:after="200" w:line="240" w:lineRule="auto"/>
      </w:pPr>
      <w:r w:rsidRPr="00676352">
        <w:rPr>
          <w:b/>
        </w:rPr>
        <w:t>Índice Criminal del Tribunal Municipal:</w:t>
      </w:r>
      <w:r w:rsidRPr="00A4116B">
        <w:t xml:space="preserve"> Concuerda con un nombre contra una historia que proporcione la fecha del expediente, el número del caso, la ubicación de la corte y otra información relacionada.</w:t>
      </w:r>
    </w:p>
    <w:p w:rsidRPr="00A4116B" w:rsidR="0036658C" w:rsidP="0036658C" w:rsidRDefault="0036658C" w14:paraId="53ADDC11" w14:textId="77777777">
      <w:pPr>
        <w:pStyle w:val="ListParagraph"/>
        <w:numPr>
          <w:ilvl w:val="0"/>
          <w:numId w:val="43"/>
        </w:numPr>
        <w:spacing w:after="200" w:line="240" w:lineRule="auto"/>
      </w:pPr>
      <w:r w:rsidRPr="00676352">
        <w:rPr>
          <w:b/>
        </w:rPr>
        <w:t>Índice de Reclamaciones Civiles de la Corte Municipal:</w:t>
      </w:r>
      <w:r w:rsidRPr="00A4116B">
        <w:t xml:space="preserve"> Provee el (los) demandante (s) y nombre (s) Fecha y número de archivo.</w:t>
      </w:r>
    </w:p>
    <w:p w:rsidRPr="00A4116B" w:rsidR="0036658C" w:rsidP="0036658C" w:rsidRDefault="0036658C" w14:paraId="4FE05875" w14:textId="77777777">
      <w:pPr>
        <w:pStyle w:val="ListParagraph"/>
        <w:numPr>
          <w:ilvl w:val="0"/>
          <w:numId w:val="43"/>
        </w:numPr>
        <w:spacing w:after="200" w:line="240" w:lineRule="auto"/>
      </w:pPr>
      <w:r w:rsidRPr="00676352">
        <w:rPr>
          <w:b/>
        </w:rPr>
        <w:t>Índice de nombre ficticio de negocios / asumido:</w:t>
      </w:r>
      <w:r w:rsidRPr="00A4116B">
        <w:t xml:space="preserve"> Proporciona el nombre de la empresa, el nombre de la dirección de la empresa, además de la fecha de presentación y el número de archivo.</w:t>
      </w:r>
    </w:p>
    <w:p w:rsidRPr="00A4116B" w:rsidR="0036658C" w:rsidP="0036658C" w:rsidRDefault="0036658C" w14:paraId="6CAE6A00" w14:textId="77777777">
      <w:pPr>
        <w:pStyle w:val="ListParagraph"/>
        <w:numPr>
          <w:ilvl w:val="0"/>
          <w:numId w:val="43"/>
        </w:numPr>
        <w:spacing w:after="200" w:line="240" w:lineRule="auto"/>
      </w:pPr>
      <w:r w:rsidRPr="00676352">
        <w:rPr>
          <w:b/>
        </w:rPr>
        <w:t>Búsqueda de Votantes Registrados:</w:t>
      </w:r>
      <w:r w:rsidRPr="00A4116B">
        <w:t xml:space="preserve"> Combina un nombre individual con los archivos de registro de votantes para proveer fecha de presentación, número de expediente, afiliación al partido y dirección.</w:t>
      </w:r>
    </w:p>
    <w:p w:rsidRPr="00A4116B" w:rsidR="0036658C" w:rsidP="0036658C" w:rsidRDefault="0036658C" w14:paraId="7A25789C" w14:textId="77777777">
      <w:pPr>
        <w:pStyle w:val="ListParagraph"/>
        <w:numPr>
          <w:ilvl w:val="0"/>
          <w:numId w:val="43"/>
        </w:numPr>
        <w:spacing w:after="200" w:line="240" w:lineRule="auto"/>
      </w:pPr>
      <w:r w:rsidRPr="00676352">
        <w:rPr>
          <w:b/>
        </w:rPr>
        <w:t>Índice de Matrimonio:</w:t>
      </w:r>
      <w:r w:rsidRPr="00A4116B">
        <w:t xml:space="preserve"> Registrador del Condado: Proporciona el nombre de la novia y del novio, la fecha del archivo y el número de archivo basado en la información del registrador del condado.</w:t>
      </w:r>
    </w:p>
    <w:p w:rsidRPr="00A4116B" w:rsidR="0036658C" w:rsidP="0036658C" w:rsidRDefault="0036658C" w14:paraId="0A90E732" w14:textId="77777777">
      <w:pPr>
        <w:pStyle w:val="ListParagraph"/>
        <w:numPr>
          <w:ilvl w:val="0"/>
          <w:numId w:val="43"/>
        </w:numPr>
        <w:spacing w:after="200" w:line="240" w:lineRule="auto"/>
      </w:pPr>
      <w:r w:rsidRPr="00676352">
        <w:rPr>
          <w:b/>
        </w:rPr>
        <w:t>Índice General:</w:t>
      </w:r>
      <w:r w:rsidRPr="00A4116B">
        <w:t xml:space="preserve"> Proporciona información de otorgante / concesionario de archivos de registradores del condado. Esto puede incluyen transferencias de propiedad, registros de nombres ficticios, embargos y estados financieros.</w:t>
      </w:r>
    </w:p>
    <w:p w:rsidRPr="00A4116B" w:rsidR="0036658C" w:rsidP="0036658C" w:rsidRDefault="0036658C" w14:paraId="740219A4" w14:textId="77777777">
      <w:pPr>
        <w:pStyle w:val="ListParagraph"/>
        <w:numPr>
          <w:ilvl w:val="0"/>
          <w:numId w:val="43"/>
        </w:numPr>
        <w:spacing w:after="200" w:line="240" w:lineRule="auto"/>
      </w:pPr>
      <w:r w:rsidRPr="00676352">
        <w:rPr>
          <w:b/>
        </w:rPr>
        <w:t>Documento de sentencia y libro de gravámenes</w:t>
      </w:r>
      <w:r w:rsidRPr="00A4116B">
        <w:t>: Incluye juicios civiles, embargos de hospitales, préstamos de construcción, gravámenes de aceras y gravámenes fiscales federales. Proporciona la cantidad del gravamen o del juicio, fecha de la limadura, el número de archivo y la fecha.</w:t>
      </w:r>
    </w:p>
    <w:p w:rsidRPr="00FF1C61" w:rsidR="0036658C" w:rsidP="0036658C" w:rsidRDefault="0036658C" w14:paraId="0F9E966D" w14:textId="77777777">
      <w:pPr>
        <w:pStyle w:val="Heading2"/>
      </w:pPr>
      <w:bookmarkStart w:name="_Toc481750194" w:id="7"/>
      <w:bookmarkStart w:name="_Toc13044253" w:id="8"/>
      <w:r w:rsidRPr="00FF1C61">
        <w:t>Selección, comprobación de antecedentes e investigación de los subcontratistas</w:t>
      </w:r>
      <w:bookmarkEnd w:id="7"/>
      <w:bookmarkEnd w:id="8"/>
    </w:p>
    <w:p w:rsidRPr="005B4FC7" w:rsidR="0036658C" w:rsidP="0036658C" w:rsidRDefault="0036658C" w14:paraId="51FD9229" w14:textId="77777777">
      <w:pPr>
        <w:widowControl w:val="0"/>
        <w:autoSpaceDE w:val="0"/>
        <w:autoSpaceDN w:val="0"/>
        <w:adjustRightInd w:val="0"/>
        <w:rPr>
          <w:rFonts w:cs="Times New Roman"/>
        </w:rPr>
      </w:pPr>
      <w:r w:rsidRPr="005B4FC7">
        <w:rPr>
          <w:rFonts w:cs="Times New Roman"/>
        </w:rPr>
        <w:t>Cuando la organización subcontrate actividades, funciones y operaciones de manera temporal o continuada, este trabajo debe solicitarse a un subcontratista competente. La organización es responsable del trabajo del subcontratista y, según sea apropiado y dentro de la legislación aplicable, es responsable de la conducta de estos subcontratistas. La organización debe:</w:t>
      </w:r>
    </w:p>
    <w:p w:rsidRPr="00417E18" w:rsidR="0036658C" w:rsidP="0036658C" w:rsidRDefault="0036658C" w14:paraId="07DD2270" w14:textId="77777777">
      <w:pPr>
        <w:pStyle w:val="ListParagraph"/>
        <w:widowControl w:val="0"/>
        <w:numPr>
          <w:ilvl w:val="0"/>
          <w:numId w:val="42"/>
        </w:numPr>
        <w:autoSpaceDE w:val="0"/>
        <w:autoSpaceDN w:val="0"/>
        <w:adjustRightInd w:val="0"/>
        <w:spacing w:after="0" w:line="240" w:lineRule="auto"/>
        <w:jc w:val="left"/>
        <w:rPr>
          <w:rFonts w:cs="Times New Roman"/>
        </w:rPr>
      </w:pPr>
      <w:r w:rsidRPr="00417E18">
        <w:rPr>
          <w:rFonts w:cs="Times New Roman"/>
        </w:rPr>
        <w:t>Garantizar acuerdos contractuales escritos apropiados con el subcontratista.</w:t>
      </w:r>
    </w:p>
    <w:p w:rsidRPr="00417E18" w:rsidR="0036658C" w:rsidP="0036658C" w:rsidRDefault="0036658C" w14:paraId="497ED99C" w14:textId="77777777">
      <w:pPr>
        <w:pStyle w:val="ListParagraph"/>
        <w:widowControl w:val="0"/>
        <w:numPr>
          <w:ilvl w:val="0"/>
          <w:numId w:val="42"/>
        </w:numPr>
        <w:autoSpaceDE w:val="0"/>
        <w:autoSpaceDN w:val="0"/>
        <w:adjustRightInd w:val="0"/>
        <w:spacing w:after="0" w:line="240" w:lineRule="auto"/>
        <w:jc w:val="left"/>
        <w:rPr>
          <w:rFonts w:cs="Times New Roman"/>
        </w:rPr>
      </w:pPr>
      <w:r w:rsidRPr="00417E18">
        <w:rPr>
          <w:rFonts w:cs="Times New Roman"/>
        </w:rPr>
        <w:t>Advertir al cliente de los acuerdos por escrito y, cuando sea apropiado, obtener la aprobación del cliente.</w:t>
      </w:r>
    </w:p>
    <w:p w:rsidRPr="00417E18" w:rsidR="0036658C" w:rsidP="0036658C" w:rsidRDefault="0036658C" w14:paraId="226F14FC" w14:textId="77777777">
      <w:pPr>
        <w:pStyle w:val="ListParagraph"/>
        <w:widowControl w:val="0"/>
        <w:numPr>
          <w:ilvl w:val="0"/>
          <w:numId w:val="42"/>
        </w:numPr>
        <w:autoSpaceDE w:val="0"/>
        <w:autoSpaceDN w:val="0"/>
        <w:adjustRightInd w:val="0"/>
        <w:spacing w:after="0" w:line="240" w:lineRule="auto"/>
        <w:jc w:val="left"/>
        <w:rPr>
          <w:rFonts w:cs="Times New Roman"/>
        </w:rPr>
      </w:pPr>
      <w:r w:rsidRPr="00417E18">
        <w:rPr>
          <w:rFonts w:cs="Times New Roman"/>
        </w:rPr>
        <w:t>Mantener un registro de todos los subcontratistas que utiliza.</w:t>
      </w:r>
    </w:p>
    <w:p w:rsidRPr="00417E18" w:rsidR="0036658C" w:rsidP="0036658C" w:rsidRDefault="0036658C" w14:paraId="1A84BCD3" w14:textId="77777777">
      <w:pPr>
        <w:pStyle w:val="ListParagraph"/>
        <w:widowControl w:val="0"/>
        <w:numPr>
          <w:ilvl w:val="0"/>
          <w:numId w:val="42"/>
        </w:numPr>
        <w:autoSpaceDE w:val="0"/>
        <w:autoSpaceDN w:val="0"/>
        <w:adjustRightInd w:val="0"/>
        <w:spacing w:after="0" w:line="240" w:lineRule="auto"/>
        <w:jc w:val="left"/>
        <w:rPr>
          <w:rFonts w:cs="Times New Roman"/>
        </w:rPr>
      </w:pPr>
      <w:r w:rsidRPr="00417E18">
        <w:rPr>
          <w:rFonts w:cs="Times New Roman"/>
        </w:rPr>
        <w:t>Comunicar las responsabilidades de este estándar a los subcontratistas.</w:t>
      </w:r>
    </w:p>
    <w:p w:rsidR="00CA4A29" w:rsidP="0036658C" w:rsidRDefault="0036658C" w14:paraId="58DED474" w14:textId="714CA3BF">
      <w:pPr>
        <w:pStyle w:val="ListParagraph"/>
        <w:widowControl w:val="0"/>
        <w:numPr>
          <w:ilvl w:val="0"/>
          <w:numId w:val="42"/>
        </w:numPr>
        <w:autoSpaceDE w:val="0"/>
        <w:autoSpaceDN w:val="0"/>
        <w:adjustRightInd w:val="0"/>
        <w:spacing w:after="0" w:line="240" w:lineRule="auto"/>
        <w:jc w:val="left"/>
        <w:rPr>
          <w:lang w:val="es-ES_tradnl"/>
        </w:rPr>
      </w:pPr>
      <w:r w:rsidRPr="00FF1C61">
        <w:rPr>
          <w:rFonts w:cs="Times New Roman"/>
        </w:rPr>
        <w:t xml:space="preserve">Mantener un registro de pruebas de conformidad con este </w:t>
      </w:r>
      <w:r>
        <w:rPr>
          <w:rFonts w:cs="Times New Roman"/>
        </w:rPr>
        <w:t>procedimiento</w:t>
      </w:r>
      <w:r w:rsidRPr="00FF1C61">
        <w:rPr>
          <w:rFonts w:cs="Times New Roman"/>
        </w:rPr>
        <w:t xml:space="preserve"> para el trabajo subcontratado.</w:t>
      </w:r>
    </w:p>
    <w:p w:rsidRPr="005975D5" w:rsidR="005E3EEE" w:rsidP="00F24818" w:rsidRDefault="00F24818" w14:paraId="23F5A412" w14:textId="546D1956">
      <w:pPr>
        <w:pStyle w:val="Heading2"/>
      </w:pPr>
      <w:bookmarkStart w:name="_Toc98797084" w:id="9"/>
      <w:r w:rsidRPr="005975D5">
        <w:t>EL CENTRO DE CARRERAS EN SEGURIDAD</w:t>
      </w:r>
      <w:bookmarkEnd w:id="9"/>
    </w:p>
    <w:p w:rsidRPr="005975D5" w:rsidR="006205A9" w:rsidP="00582F08" w:rsidRDefault="005E3EEE" w14:paraId="61057100" w14:textId="77777777">
      <w:pPr>
        <w:rPr>
          <w:lang w:val="es-ES_tradnl"/>
        </w:rPr>
      </w:pPr>
      <w:r w:rsidRPr="005975D5">
        <w:rPr>
          <w:lang w:val="es-ES_tradnl"/>
        </w:rPr>
        <w:t xml:space="preserve">El Centro de Carreras en Seguridad de IFPO se ha establecido como una guía simple y fácil de digerir para las personas interesadas en conocer las opciones de carrera existentes dentro de la ‘Industria de la Seguridad’. </w:t>
      </w:r>
    </w:p>
    <w:p w:rsidRPr="005975D5" w:rsidR="005E3EEE" w:rsidP="00582F08" w:rsidRDefault="005E3EEE" w14:paraId="46568BFE" w14:textId="7F73A8CC">
      <w:pPr>
        <w:rPr>
          <w:lang w:val="es-ES_tradnl"/>
        </w:rPr>
      </w:pPr>
      <w:r w:rsidRPr="005975D5">
        <w:rPr>
          <w:lang w:val="es-ES_tradnl"/>
        </w:rPr>
        <w:t>Es un servicio público de divulgación para ayudar a profesionales de seguridad, a iniciar y planificar su carrera.</w:t>
      </w:r>
      <w:r w:rsidRPr="005975D5" w:rsidR="006205A9">
        <w:rPr>
          <w:lang w:val="es-ES_tradnl"/>
        </w:rPr>
        <w:t xml:space="preserve"> Varias organizaciones internacionales han apoyado este esfuerzo.</w:t>
      </w:r>
    </w:p>
    <w:p w:rsidRPr="005975D5" w:rsidR="005E3EEE" w:rsidP="00582F08" w:rsidRDefault="006205A9" w14:paraId="5EDE4F35" w14:textId="23F0EB96">
      <w:pPr>
        <w:rPr>
          <w:lang w:val="es-ES_tradnl"/>
        </w:rPr>
      </w:pPr>
      <w:r w:rsidRPr="005975D5">
        <w:rPr>
          <w:lang w:val="es-ES_tradnl"/>
        </w:rPr>
        <w:t>Esta sección de la página web de IFPO</w:t>
      </w:r>
      <w:r w:rsidRPr="005975D5" w:rsidR="005E3EEE">
        <w:rPr>
          <w:lang w:val="es-ES_tradnl"/>
        </w:rPr>
        <w:t xml:space="preserve"> posee recursos para reclutadores de personal y profesionales de recursos humanos que requieren personal competente de seguridad</w:t>
      </w:r>
      <w:r w:rsidRPr="005975D5">
        <w:rPr>
          <w:lang w:val="es-ES_tradnl"/>
        </w:rPr>
        <w:t>;</w:t>
      </w:r>
      <w:r w:rsidRPr="005975D5" w:rsidR="005E3EEE">
        <w:rPr>
          <w:lang w:val="es-ES_tradnl"/>
        </w:rPr>
        <w:t xml:space="preserve"> </w:t>
      </w:r>
      <w:r w:rsidRPr="005975D5">
        <w:rPr>
          <w:lang w:val="es-ES_tradnl"/>
        </w:rPr>
        <w:t xml:space="preserve">esto incluye plantillas para publicaciones, descripciones de cargo y detalle de </w:t>
      </w:r>
      <w:r w:rsidRPr="005975D5" w:rsidR="005E3EEE">
        <w:rPr>
          <w:lang w:val="es-ES_tradnl"/>
        </w:rPr>
        <w:t>las competencias requeridas y opciones disponibles</w:t>
      </w:r>
      <w:r w:rsidRPr="005975D5">
        <w:rPr>
          <w:lang w:val="es-ES_tradnl"/>
        </w:rPr>
        <w:t xml:space="preserve"> para evaluarlas</w:t>
      </w:r>
      <w:r w:rsidRPr="005975D5" w:rsidR="005E3EEE">
        <w:rPr>
          <w:lang w:val="es-ES_tradnl"/>
        </w:rPr>
        <w:t>.</w:t>
      </w:r>
    </w:p>
    <w:p w:rsidRPr="005975D5" w:rsidR="006205A9" w:rsidP="00582F08" w:rsidRDefault="006205A9" w14:paraId="502FE015" w14:textId="1F18F181">
      <w:pPr>
        <w:rPr>
          <w:lang w:val="es-ES_tradnl"/>
        </w:rPr>
      </w:pPr>
      <w:r w:rsidRPr="005975D5">
        <w:rPr>
          <w:lang w:val="es-ES_tradnl"/>
        </w:rPr>
        <w:t>El centro de carreras i</w:t>
      </w:r>
      <w:r w:rsidRPr="005975D5" w:rsidR="005E3EEE">
        <w:rPr>
          <w:lang w:val="es-ES_tradnl"/>
        </w:rPr>
        <w:t>ncluye además una bolsa de empleo internacional</w:t>
      </w:r>
      <w:r w:rsidRPr="005975D5">
        <w:rPr>
          <w:lang w:val="es-ES_tradnl"/>
        </w:rPr>
        <w:t xml:space="preserve"> especializada en seguridad</w:t>
      </w:r>
      <w:r w:rsidRPr="005975D5" w:rsidR="005E3EEE">
        <w:rPr>
          <w:lang w:val="es-ES_tradnl"/>
        </w:rPr>
        <w:t>, para que reclutadores</w:t>
      </w:r>
      <w:r w:rsidRPr="005975D5">
        <w:rPr>
          <w:lang w:val="es-ES_tradnl"/>
        </w:rPr>
        <w:t xml:space="preserve"> y profesionales de talento humano que trabajan con personal de seguridad</w:t>
      </w:r>
      <w:r w:rsidRPr="005975D5" w:rsidR="005E3EEE">
        <w:rPr>
          <w:lang w:val="es-ES_tradnl"/>
        </w:rPr>
        <w:t xml:space="preserve"> tengan un espacio para promover vacantes disponibles.</w:t>
      </w:r>
      <w:r w:rsidR="00001AFA">
        <w:rPr>
          <w:lang w:val="es-ES_tradnl"/>
        </w:rPr>
        <w:t xml:space="preserve"> </w:t>
      </w:r>
      <w:r w:rsidRPr="005975D5">
        <w:rPr>
          <w:lang w:val="es-ES_tradnl"/>
        </w:rPr>
        <w:t xml:space="preserve">La información y actividades se </w:t>
      </w:r>
      <w:r w:rsidRPr="005975D5" w:rsidR="00085F1D">
        <w:rPr>
          <w:lang w:val="es-ES_tradnl"/>
        </w:rPr>
        <w:t>entregan</w:t>
      </w:r>
      <w:r w:rsidRPr="005975D5">
        <w:rPr>
          <w:lang w:val="es-ES_tradnl"/>
        </w:rPr>
        <w:t xml:space="preserve"> sin costo para todo usuario.</w:t>
      </w:r>
    </w:p>
    <w:p w:rsidRPr="005975D5" w:rsidR="006205A9" w:rsidP="00C9360B" w:rsidRDefault="006205A9" w14:paraId="4D076E9A" w14:textId="370FB286">
      <w:pPr>
        <w:jc w:val="center"/>
        <w:rPr>
          <w:b/>
          <w:bCs/>
          <w:lang w:val="es-ES_tradnl"/>
        </w:rPr>
      </w:pPr>
      <w:r w:rsidRPr="005975D5">
        <w:rPr>
          <w:b/>
          <w:bCs/>
          <w:lang w:val="es-ES_tradnl"/>
        </w:rPr>
        <w:t xml:space="preserve">Se puede acceder al centro desde </w:t>
      </w:r>
      <w:hyperlink w:history="1" r:id="rId26">
        <w:r w:rsidRPr="005975D5">
          <w:rPr>
            <w:rStyle w:val="Hyperlink"/>
            <w:b/>
            <w:bCs/>
            <w:sz w:val="28"/>
            <w:szCs w:val="22"/>
            <w:lang w:val="es-ES_tradnl"/>
          </w:rPr>
          <w:t>http://ifpo.es/carreras-en-seguridad/</w:t>
        </w:r>
      </w:hyperlink>
    </w:p>
    <w:p w:rsidRPr="005975D5" w:rsidR="008A5D4C" w:rsidP="00582F08" w:rsidRDefault="008A5D4C" w14:paraId="5D200023" w14:textId="5994EF94">
      <w:pPr>
        <w:pStyle w:val="Heading1"/>
        <w:keepNext w:val="0"/>
        <w:keepLines w:val="0"/>
        <w:rPr>
          <w:lang w:val="es-ES_tradnl"/>
        </w:rPr>
      </w:pPr>
      <w:bookmarkStart w:name="_Toc98797085" w:id="10"/>
      <w:r w:rsidRPr="005975D5">
        <w:rPr>
          <w:lang w:val="es-ES_tradnl"/>
        </w:rPr>
        <w:t>NIVEL OPERATIVO</w:t>
      </w:r>
      <w:bookmarkEnd w:id="10"/>
    </w:p>
    <w:p w:rsidRPr="005975D5" w:rsidR="008A5D4C" w:rsidP="00582F08" w:rsidRDefault="008A5D4C" w14:paraId="61B4CB1B" w14:textId="64D43D42">
      <w:pPr>
        <w:pStyle w:val="HTMLPreformatted"/>
        <w:jc w:val="both"/>
        <w:rPr>
          <w:rFonts w:asciiTheme="majorHAnsi" w:hAnsiTheme="majorHAnsi"/>
          <w:color w:val="212121"/>
          <w:lang w:val="es-ES_tradnl"/>
        </w:rPr>
      </w:pPr>
      <w:r w:rsidRPr="005975D5">
        <w:rPr>
          <w:rFonts w:eastAsia="Corbel" w:asciiTheme="majorHAnsi" w:hAnsiTheme="majorHAnsi"/>
          <w:b/>
          <w:lang w:val="es-ES_tradnl"/>
        </w:rPr>
        <w:t>OPERATIVO (Adj.):</w:t>
      </w:r>
      <w:r w:rsidRPr="005975D5">
        <w:rPr>
          <w:rFonts w:asciiTheme="majorHAnsi" w:hAnsiTheme="majorHAnsi"/>
          <w:lang w:val="es-ES_tradnl"/>
        </w:rPr>
        <w:t xml:space="preserve"> </w:t>
      </w:r>
      <w:r w:rsidRPr="005975D5">
        <w:rPr>
          <w:rFonts w:eastAsia="Corbel" w:asciiTheme="majorHAnsi" w:hAnsiTheme="majorHAnsi"/>
          <w:lang w:val="es-ES_tradnl"/>
        </w:rPr>
        <w:t xml:space="preserve">Tiene que ver con operaciones físicas / una persona que </w:t>
      </w:r>
      <w:r w:rsidRPr="005975D5" w:rsidR="001E1A18">
        <w:rPr>
          <w:rFonts w:eastAsia="Corbel" w:asciiTheme="majorHAnsi" w:hAnsiTheme="majorHAnsi"/>
          <w:lang w:val="es-ES_tradnl"/>
        </w:rPr>
        <w:t>colabora</w:t>
      </w:r>
      <w:r w:rsidRPr="005975D5">
        <w:rPr>
          <w:rFonts w:eastAsia="Corbel" w:asciiTheme="majorHAnsi" w:hAnsiTheme="majorHAnsi"/>
          <w:lang w:val="es-ES_tradnl"/>
        </w:rPr>
        <w:t xml:space="preserve"> para lograr objetivos de mayor interés</w:t>
      </w:r>
    </w:p>
    <w:p w:rsidRPr="005975D5" w:rsidR="008A5D4C" w:rsidP="00F24818" w:rsidRDefault="00F24818" w14:paraId="3520A592" w14:textId="10C0B60C">
      <w:pPr>
        <w:pStyle w:val="Heading2"/>
      </w:pPr>
      <w:bookmarkStart w:name="_Toc98797086" w:id="11"/>
      <w:r w:rsidRPr="005975D5">
        <w:t>PERFIL PROFESIONAL NIVEL OPERATIVO</w:t>
      </w:r>
      <w:bookmarkEnd w:id="11"/>
    </w:p>
    <w:p w:rsidRPr="005975D5" w:rsidR="005B745D" w:rsidP="005B745D" w:rsidRDefault="005B745D" w14:paraId="00E872B1" w14:textId="77777777">
      <w:pPr>
        <w:rPr>
          <w:lang w:val="es-ES_tradnl"/>
        </w:rPr>
      </w:pPr>
      <w:r w:rsidRPr="005975D5">
        <w:rPr>
          <w:lang w:val="es-ES_tradnl"/>
        </w:rPr>
        <w:t xml:space="preserve">La seguridad efectiva de hoy requiere trabajadores que estén familiarizados con todos los aspectos de un sistema de seguridad de la instalación para evaluar y contener amenazas potenciales. Se requiere que los oficiales estén bien versados en los procedimientos de prevención, mitigación y de emergencia y puedan trabajar con una organización para asegurar que los procedimientos de emergencia puedan ser implementados exitosamente. También se les exige poder trabajar de manera estrecha y efectiva con personal de seguridad pública </w:t>
      </w:r>
      <w:sdt>
        <w:sdtPr>
          <w:rPr>
            <w:lang w:val="es-ES_tradnl"/>
          </w:rPr>
          <w:id w:val="-1123528776"/>
          <w:citation/>
        </w:sdtPr>
        <w:sdtContent>
          <w:r w:rsidRPr="005975D5">
            <w:rPr>
              <w:lang w:val="es-ES_tradnl"/>
            </w:rPr>
            <w:fldChar w:fldCharType="begin"/>
          </w:r>
          <w:r>
            <w:rPr>
              <w:lang w:val="es-ES_tradnl"/>
            </w:rPr>
            <w:instrText xml:space="preserve">CITATION ASI19 \l 1033 </w:instrText>
          </w:r>
          <w:r w:rsidRPr="005975D5">
            <w:rPr>
              <w:lang w:val="es-ES_tradnl"/>
            </w:rPr>
            <w:fldChar w:fldCharType="separate"/>
          </w:r>
          <w:r w:rsidRPr="00576C08">
            <w:rPr>
              <w:noProof/>
              <w:lang w:val="es-ES_tradnl"/>
            </w:rPr>
            <w:t>(ASIS, Commission on Standards &amp; Guidelines, 2019)</w:t>
          </w:r>
          <w:r w:rsidRPr="005975D5">
            <w:rPr>
              <w:lang w:val="es-ES_tradnl"/>
            </w:rPr>
            <w:fldChar w:fldCharType="end"/>
          </w:r>
        </w:sdtContent>
      </w:sdt>
      <w:r w:rsidRPr="005975D5">
        <w:rPr>
          <w:lang w:val="es-ES_tradnl"/>
        </w:rPr>
        <w:t>.</w:t>
      </w:r>
    </w:p>
    <w:p w:rsidRPr="005975D5" w:rsidR="00276E8E" w:rsidP="00582F08" w:rsidRDefault="00276E8E" w14:paraId="3D205F32" w14:textId="56E7CB4C">
      <w:pPr>
        <w:rPr>
          <w:lang w:val="es-ES_tradnl"/>
        </w:rPr>
      </w:pPr>
      <w:r w:rsidRPr="005975D5">
        <w:rPr>
          <w:lang w:val="es-ES_tradnl"/>
        </w:rPr>
        <w:t xml:space="preserve">El personal operativo de seguridad lleva a cabo tareas específicas, siendo su </w:t>
      </w:r>
      <w:r w:rsidRPr="005975D5" w:rsidR="002A35CE">
        <w:rPr>
          <w:lang w:val="es-ES_tradnl"/>
        </w:rPr>
        <w:t xml:space="preserve">labor enteramente </w:t>
      </w:r>
      <w:r w:rsidRPr="005975D5">
        <w:rPr>
          <w:lang w:val="es-ES_tradnl"/>
        </w:rPr>
        <w:t>dedica</w:t>
      </w:r>
      <w:r w:rsidRPr="005975D5" w:rsidR="002A35CE">
        <w:rPr>
          <w:lang w:val="es-ES_tradnl"/>
        </w:rPr>
        <w:t xml:space="preserve">da </w:t>
      </w:r>
      <w:r w:rsidRPr="005975D5">
        <w:rPr>
          <w:lang w:val="es-ES_tradnl"/>
        </w:rPr>
        <w:t>(profesional de seguridad)</w:t>
      </w:r>
      <w:r w:rsidRPr="005975D5" w:rsidR="002A35CE">
        <w:rPr>
          <w:lang w:val="es-ES_tradnl"/>
        </w:rPr>
        <w:t>,</w:t>
      </w:r>
      <w:r w:rsidRPr="005975D5">
        <w:rPr>
          <w:lang w:val="es-ES_tradnl"/>
        </w:rPr>
        <w:t xml:space="preserve"> o una actividad </w:t>
      </w:r>
      <w:r w:rsidRPr="005975D5" w:rsidR="008B1403">
        <w:rPr>
          <w:lang w:val="es-ES_tradnl"/>
        </w:rPr>
        <w:t xml:space="preserve">esporádica o </w:t>
      </w:r>
      <w:r w:rsidRPr="005975D5">
        <w:rPr>
          <w:lang w:val="es-ES_tradnl"/>
        </w:rPr>
        <w:t xml:space="preserve">adicional en un puesto que no </w:t>
      </w:r>
      <w:r w:rsidRPr="005975D5" w:rsidR="00FD1254">
        <w:rPr>
          <w:lang w:val="es-ES_tradnl"/>
        </w:rPr>
        <w:t>está</w:t>
      </w:r>
      <w:r w:rsidRPr="005975D5">
        <w:rPr>
          <w:lang w:val="es-ES_tradnl"/>
        </w:rPr>
        <w:t xml:space="preserve"> dedicado a seguridad (</w:t>
      </w:r>
      <w:r w:rsidRPr="005975D5" w:rsidR="002A35CE">
        <w:rPr>
          <w:lang w:val="es-ES_tradnl"/>
        </w:rPr>
        <w:t>personal</w:t>
      </w:r>
      <w:r w:rsidRPr="005975D5">
        <w:rPr>
          <w:lang w:val="es-ES_tradnl"/>
        </w:rPr>
        <w:t xml:space="preserve"> que no es de seguridad).</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23"/>
        <w:gridCol w:w="3016"/>
        <w:gridCol w:w="2390"/>
      </w:tblGrid>
      <w:tr w:rsidRPr="005975D5" w:rsidR="00276E8E" w:rsidTr="00276E8E" w14:paraId="7A0B31C7" w14:textId="77777777">
        <w:tc>
          <w:tcPr>
            <w:tcW w:w="4362" w:type="dxa"/>
          </w:tcPr>
          <w:p w:rsidRPr="005975D5" w:rsidR="00276E8E" w:rsidP="00582F08" w:rsidRDefault="00276E8E" w14:paraId="5DA7CC2C" w14:textId="39A85426">
            <w:pPr>
              <w:pStyle w:val="Heading3"/>
              <w:keepNext w:val="0"/>
              <w:keepLines w:val="0"/>
              <w:rPr>
                <w:lang w:val="es-ES_tradnl" w:eastAsia="es-ES"/>
              </w:rPr>
            </w:pPr>
            <w:bookmarkStart w:name="_Toc98797087" w:id="12"/>
            <w:r w:rsidRPr="005975D5">
              <w:rPr>
                <w:lang w:val="es-ES_tradnl" w:eastAsia="es-ES"/>
              </w:rPr>
              <w:t xml:space="preserve">Roles </w:t>
            </w:r>
            <w:r w:rsidR="005975D5">
              <w:rPr>
                <w:lang w:val="es-ES_tradnl" w:eastAsia="es-ES"/>
              </w:rPr>
              <w:t xml:space="preserve">del </w:t>
            </w:r>
            <w:r w:rsidRPr="005975D5">
              <w:rPr>
                <w:lang w:val="es-ES_tradnl" w:eastAsia="es-ES"/>
              </w:rPr>
              <w:t>personal operativo</w:t>
            </w:r>
            <w:bookmarkEnd w:id="12"/>
          </w:p>
          <w:p w:rsidRPr="005975D5" w:rsidR="00276E8E" w:rsidP="00582F08" w:rsidRDefault="00262D4B" w14:paraId="0950AC3F" w14:textId="2A2BB3D7">
            <w:pPr>
              <w:pStyle w:val="ListParagraph"/>
              <w:numPr>
                <w:ilvl w:val="0"/>
                <w:numId w:val="14"/>
              </w:numPr>
              <w:jc w:val="left"/>
              <w:rPr>
                <w:lang w:val="es-ES_tradnl" w:eastAsia="es-ES"/>
              </w:rPr>
            </w:pPr>
            <w:r w:rsidRPr="005975D5">
              <w:rPr>
                <w:lang w:val="es-ES_tradnl" w:eastAsia="es-ES"/>
              </w:rPr>
              <w:t>Lleva</w:t>
            </w:r>
            <w:r w:rsidRPr="005975D5" w:rsidR="00276E8E">
              <w:rPr>
                <w:lang w:val="es-ES_tradnl" w:eastAsia="es-ES"/>
              </w:rPr>
              <w:t xml:space="preserve"> a cabo tareas específicas consistentes en identificar, reportar y actuar sobre amenazas en su puesto durante un turno.</w:t>
            </w:r>
          </w:p>
          <w:p w:rsidRPr="005975D5" w:rsidR="00276E8E" w:rsidP="00582F08" w:rsidRDefault="00262D4B" w14:paraId="76ECB4D1" w14:textId="1273C84E">
            <w:pPr>
              <w:pStyle w:val="ListParagraph"/>
              <w:numPr>
                <w:ilvl w:val="0"/>
                <w:numId w:val="14"/>
              </w:numPr>
              <w:jc w:val="left"/>
              <w:rPr>
                <w:lang w:val="es-ES_tradnl" w:eastAsia="es-ES"/>
              </w:rPr>
            </w:pPr>
            <w:r w:rsidRPr="005975D5">
              <w:rPr>
                <w:lang w:val="es-ES_tradnl" w:eastAsia="es-ES"/>
              </w:rPr>
              <w:t>Usa</w:t>
            </w:r>
            <w:r w:rsidRPr="005975D5" w:rsidR="00276E8E">
              <w:rPr>
                <w:lang w:val="es-ES_tradnl" w:eastAsia="es-ES"/>
              </w:rPr>
              <w:t xml:space="preserve"> su iniciativa, pero limitada a lo que está escrito en las órdenes de puesto.</w:t>
            </w:r>
          </w:p>
          <w:p w:rsidRPr="005975D5" w:rsidR="00276E8E" w:rsidP="00582F08" w:rsidRDefault="00262D4B" w14:paraId="71E19E26" w14:textId="3FE58C45">
            <w:pPr>
              <w:pStyle w:val="ListParagraph"/>
              <w:numPr>
                <w:ilvl w:val="0"/>
                <w:numId w:val="14"/>
              </w:numPr>
              <w:jc w:val="left"/>
              <w:rPr>
                <w:lang w:val="es-ES_tradnl" w:eastAsia="es-ES"/>
              </w:rPr>
            </w:pPr>
            <w:r w:rsidRPr="005975D5">
              <w:rPr>
                <w:lang w:val="es-ES_tradnl" w:eastAsia="es-ES"/>
              </w:rPr>
              <w:t>Realiza</w:t>
            </w:r>
            <w:r w:rsidRPr="005975D5" w:rsidR="00276E8E">
              <w:rPr>
                <w:lang w:val="es-ES_tradnl" w:eastAsia="es-ES"/>
              </w:rPr>
              <w:t xml:space="preserve"> tareas utilizando los recursos que fueron proporcionados.</w:t>
            </w:r>
          </w:p>
          <w:p w:rsidRPr="005975D5" w:rsidR="00276E8E" w:rsidP="00582F08" w:rsidRDefault="00262D4B" w14:paraId="777D0B1E" w14:textId="7D1EDD42">
            <w:pPr>
              <w:pStyle w:val="ListParagraph"/>
              <w:numPr>
                <w:ilvl w:val="0"/>
                <w:numId w:val="14"/>
              </w:numPr>
              <w:jc w:val="left"/>
              <w:rPr>
                <w:lang w:val="es-ES_tradnl"/>
              </w:rPr>
            </w:pPr>
            <w:r w:rsidRPr="005975D5">
              <w:rPr>
                <w:lang w:val="es-ES_tradnl" w:eastAsia="es-ES"/>
              </w:rPr>
              <w:t>Refuerza el</w:t>
            </w:r>
            <w:r w:rsidRPr="005975D5" w:rsidR="00276E8E">
              <w:rPr>
                <w:lang w:val="es-ES_tradnl" w:eastAsia="es-ES"/>
              </w:rPr>
              <w:t xml:space="preserve"> cumplimiento de normas internas y la legislación local.</w:t>
            </w:r>
          </w:p>
        </w:tc>
        <w:tc>
          <w:tcPr>
            <w:tcW w:w="3062" w:type="dxa"/>
          </w:tcPr>
          <w:p w:rsidRPr="005975D5" w:rsidR="00276E8E" w:rsidP="00582F08" w:rsidRDefault="00276E8E" w14:paraId="13206CB8" w14:textId="77777777">
            <w:pPr>
              <w:pStyle w:val="Heading3"/>
              <w:keepNext w:val="0"/>
              <w:keepLines w:val="0"/>
              <w:rPr>
                <w:lang w:val="es-ES_tradnl" w:eastAsia="es-ES"/>
              </w:rPr>
            </w:pPr>
            <w:bookmarkStart w:name="_Toc98797088" w:id="13"/>
            <w:r w:rsidRPr="005975D5">
              <w:rPr>
                <w:lang w:val="es-ES_tradnl" w:eastAsia="es-ES"/>
              </w:rPr>
              <w:t>Responsabilidades</w:t>
            </w:r>
            <w:bookmarkEnd w:id="13"/>
            <w:r w:rsidRPr="005975D5">
              <w:rPr>
                <w:lang w:val="es-ES_tradnl" w:eastAsia="es-ES"/>
              </w:rPr>
              <w:t xml:space="preserve"> </w:t>
            </w:r>
          </w:p>
          <w:p w:rsidRPr="005975D5" w:rsidR="00276E8E" w:rsidP="00582F08" w:rsidRDefault="00276E8E" w14:paraId="5DF79B32" w14:textId="2BF4997B">
            <w:pPr>
              <w:pStyle w:val="ListParagraph"/>
              <w:numPr>
                <w:ilvl w:val="0"/>
                <w:numId w:val="14"/>
              </w:numPr>
              <w:jc w:val="left"/>
              <w:rPr>
                <w:lang w:val="es-ES_tradnl" w:eastAsia="es-ES"/>
              </w:rPr>
            </w:pPr>
            <w:r w:rsidRPr="005975D5">
              <w:rPr>
                <w:lang w:val="es-ES_tradnl" w:eastAsia="es-ES"/>
              </w:rPr>
              <w:t>Una posición, que puede incluir patrullaje o vigilancia fija.</w:t>
            </w:r>
          </w:p>
          <w:p w:rsidRPr="005975D5" w:rsidR="00276E8E" w:rsidP="00582F08" w:rsidRDefault="00276E8E" w14:paraId="7F09AA85" w14:textId="1E57BC2B">
            <w:pPr>
              <w:pStyle w:val="ListParagraph"/>
              <w:numPr>
                <w:ilvl w:val="0"/>
                <w:numId w:val="14"/>
              </w:numPr>
              <w:jc w:val="left"/>
              <w:rPr>
                <w:lang w:val="es-ES_tradnl" w:eastAsia="es-ES"/>
              </w:rPr>
            </w:pPr>
            <w:r w:rsidRPr="005975D5">
              <w:rPr>
                <w:lang w:val="es-ES_tradnl" w:eastAsia="es-ES"/>
              </w:rPr>
              <w:t xml:space="preserve">Su desempeño y la interacción con el demás personal operativo en el mismo turno. </w:t>
            </w:r>
          </w:p>
          <w:p w:rsidRPr="005975D5" w:rsidR="00276E8E" w:rsidP="00582F08" w:rsidRDefault="00276E8E" w14:paraId="30DFBCF5" w14:textId="0A63599C">
            <w:pPr>
              <w:pStyle w:val="ListParagraph"/>
              <w:numPr>
                <w:ilvl w:val="0"/>
                <w:numId w:val="14"/>
              </w:numPr>
              <w:jc w:val="left"/>
              <w:rPr>
                <w:lang w:val="es-ES_tradnl"/>
              </w:rPr>
            </w:pPr>
            <w:r w:rsidRPr="005975D5">
              <w:rPr>
                <w:lang w:val="es-ES_tradnl" w:eastAsia="es-ES"/>
              </w:rPr>
              <w:t>Custodia y buen uso de recursos disponibles en su puesto.</w:t>
            </w:r>
          </w:p>
        </w:tc>
        <w:tc>
          <w:tcPr>
            <w:tcW w:w="2431" w:type="dxa"/>
          </w:tcPr>
          <w:p w:rsidRPr="005975D5" w:rsidR="00276E8E" w:rsidP="00582F08" w:rsidRDefault="00276E8E" w14:paraId="1260DA99" w14:textId="77777777">
            <w:pPr>
              <w:pStyle w:val="Heading3"/>
              <w:keepNext w:val="0"/>
              <w:keepLines w:val="0"/>
              <w:rPr>
                <w:lang w:val="es-ES_tradnl" w:eastAsia="es-ES"/>
              </w:rPr>
            </w:pPr>
            <w:bookmarkStart w:name="_Toc98797089" w:id="14"/>
            <w:r w:rsidRPr="005975D5">
              <w:rPr>
                <w:lang w:val="es-ES_tradnl" w:eastAsia="es-ES"/>
              </w:rPr>
              <w:t>Guías para trabajo</w:t>
            </w:r>
            <w:bookmarkEnd w:id="14"/>
            <w:r w:rsidRPr="005975D5">
              <w:rPr>
                <w:lang w:val="es-ES_tradnl" w:eastAsia="es-ES"/>
              </w:rPr>
              <w:t xml:space="preserve"> </w:t>
            </w:r>
          </w:p>
          <w:p w:rsidRPr="005975D5" w:rsidR="00276E8E" w:rsidP="00582F08" w:rsidRDefault="00276E8E" w14:paraId="28AEE006" w14:textId="77777777">
            <w:pPr>
              <w:pStyle w:val="ListParagraph"/>
              <w:numPr>
                <w:ilvl w:val="0"/>
                <w:numId w:val="14"/>
              </w:numPr>
              <w:jc w:val="left"/>
              <w:rPr>
                <w:lang w:val="es-ES_tradnl" w:eastAsia="es-ES"/>
              </w:rPr>
            </w:pPr>
            <w:r w:rsidRPr="005975D5">
              <w:rPr>
                <w:lang w:val="es-ES_tradnl" w:eastAsia="es-ES"/>
              </w:rPr>
              <w:t>Objetivos del puesto.</w:t>
            </w:r>
          </w:p>
          <w:p w:rsidRPr="005975D5" w:rsidR="00276E8E" w:rsidP="00582F08" w:rsidRDefault="00276E8E" w14:paraId="57D501BF" w14:textId="77777777">
            <w:pPr>
              <w:pStyle w:val="ListParagraph"/>
              <w:numPr>
                <w:ilvl w:val="0"/>
                <w:numId w:val="14"/>
              </w:numPr>
              <w:jc w:val="left"/>
              <w:rPr>
                <w:lang w:val="es-ES_tradnl" w:eastAsia="es-ES"/>
              </w:rPr>
            </w:pPr>
            <w:r w:rsidRPr="005975D5">
              <w:rPr>
                <w:lang w:val="es-ES_tradnl" w:eastAsia="es-ES"/>
              </w:rPr>
              <w:t>Ordenes de puesto.</w:t>
            </w:r>
          </w:p>
          <w:p w:rsidRPr="005975D5" w:rsidR="00276E8E" w:rsidP="00582F08" w:rsidRDefault="00276E8E" w14:paraId="21B0E5BD" w14:textId="77777777">
            <w:pPr>
              <w:pStyle w:val="ListParagraph"/>
              <w:numPr>
                <w:ilvl w:val="0"/>
                <w:numId w:val="14"/>
              </w:numPr>
              <w:jc w:val="left"/>
              <w:rPr>
                <w:lang w:val="es-ES_tradnl" w:eastAsia="es-ES"/>
              </w:rPr>
            </w:pPr>
            <w:r w:rsidRPr="005975D5">
              <w:rPr>
                <w:lang w:val="es-ES_tradnl" w:eastAsia="es-ES"/>
              </w:rPr>
              <w:t>Recursos del puesto.</w:t>
            </w:r>
          </w:p>
          <w:p w:rsidRPr="005975D5" w:rsidR="00276E8E" w:rsidP="00582F08" w:rsidRDefault="00276E8E" w14:paraId="1A6A45F9" w14:textId="77777777">
            <w:pPr>
              <w:pStyle w:val="ListParagraph"/>
              <w:numPr>
                <w:ilvl w:val="0"/>
                <w:numId w:val="14"/>
              </w:numPr>
              <w:jc w:val="left"/>
              <w:rPr>
                <w:lang w:val="es-ES_tradnl"/>
              </w:rPr>
            </w:pPr>
            <w:r w:rsidRPr="005975D5">
              <w:rPr>
                <w:lang w:val="es-ES_tradnl" w:eastAsia="es-ES"/>
              </w:rPr>
              <w:t>Reglas de la locación, ley local.</w:t>
            </w:r>
          </w:p>
        </w:tc>
      </w:tr>
    </w:tbl>
    <w:p w:rsidR="005B745D" w:rsidP="005B745D" w:rsidRDefault="005B745D" w14:paraId="5CF8CB87" w14:textId="77777777"/>
    <w:p w:rsidR="00DD666B" w:rsidP="001F032D" w:rsidRDefault="00DD666B" w14:paraId="472194AF" w14:textId="0CBAD716">
      <w:pPr>
        <w:pStyle w:val="Heading2"/>
      </w:pPr>
      <w:bookmarkStart w:name="_Toc98797090" w:id="15"/>
      <w:r>
        <w:t xml:space="preserve">Descripción de cargo </w:t>
      </w:r>
      <w:r w:rsidR="005B745D">
        <w:t>OFICIAL DE SEGURIDAD PRIVADA</w:t>
      </w:r>
      <w:bookmarkEnd w:id="15"/>
    </w:p>
    <w:p w:rsidRPr="005975D5" w:rsidR="00E10443" w:rsidP="00582F08" w:rsidRDefault="007224ED" w14:paraId="5D92E8D4" w14:textId="6C5D38A1">
      <w:pPr>
        <w:spacing w:after="180" w:line="360" w:lineRule="auto"/>
        <w:jc w:val="left"/>
        <w:rPr>
          <w:rFonts w:asciiTheme="majorHAnsi" w:hAnsiTheme="majorHAnsi" w:eastAsiaTheme="majorEastAsia" w:cstheme="majorBidi"/>
          <w:b/>
          <w:color w:val="4C264C" w:themeColor="accent1" w:themeShade="BF"/>
          <w:sz w:val="28"/>
          <w:szCs w:val="26"/>
          <w:lang w:val="es-ES_tradnl"/>
        </w:rPr>
      </w:pPr>
      <w:r>
        <w:rPr>
          <w:lang w:val="es-ES_tradnl"/>
        </w:rPr>
        <w:t xml:space="preserve">El documento </w:t>
      </w:r>
      <w:r w:rsidR="00EE7815">
        <w:rPr>
          <w:lang w:val="es-ES_tradnl"/>
        </w:rPr>
        <w:t>“</w:t>
      </w:r>
      <w:r w:rsidRPr="00814398" w:rsidR="00EE7815">
        <w:rPr>
          <w:b/>
          <w:bCs/>
          <w:lang w:val="es-ES_tradnl"/>
        </w:rPr>
        <w:t>Descripción de cargo Oficial de Seguridad Privada</w:t>
      </w:r>
      <w:r w:rsidR="00EE7815">
        <w:rPr>
          <w:lang w:val="es-ES_tradnl"/>
        </w:rPr>
        <w:t xml:space="preserve">” que se encuentra en el centro de carreras en seguridad </w:t>
      </w:r>
      <w:r w:rsidR="00814398">
        <w:rPr>
          <w:lang w:val="es-ES_tradnl"/>
        </w:rPr>
        <w:t xml:space="preserve">y contiene </w:t>
      </w:r>
      <w:r w:rsidR="00EE7815">
        <w:rPr>
          <w:lang w:val="es-ES_tradnl"/>
        </w:rPr>
        <w:t>una plantilla para publicar anuncios, además de información detallada y actualizada</w:t>
      </w:r>
      <w:r w:rsidR="00814398">
        <w:rPr>
          <w:lang w:val="es-ES_tradnl"/>
        </w:rPr>
        <w:t xml:space="preserve"> sobre este perfil</w:t>
      </w:r>
      <w:r w:rsidR="00EE7815">
        <w:rPr>
          <w:lang w:val="es-ES_tradnl"/>
        </w:rPr>
        <w:t xml:space="preserve">. </w:t>
      </w:r>
      <w:r w:rsidRPr="005975D5" w:rsidR="00E10443">
        <w:rPr>
          <w:lang w:val="es-ES_tradnl"/>
        </w:rPr>
        <w:br w:type="page"/>
      </w:r>
    </w:p>
    <w:p w:rsidRPr="005975D5" w:rsidR="008A5D4C" w:rsidP="00582F08" w:rsidRDefault="008A5D4C" w14:paraId="3E1B5C36" w14:textId="67FAE8CD">
      <w:pPr>
        <w:pStyle w:val="Heading3"/>
        <w:keepNext w:val="0"/>
        <w:keepLines w:val="0"/>
        <w:rPr>
          <w:rFonts w:ascii="Arial" w:hAnsi="Arial" w:cs="Arial"/>
          <w:color w:val="212121"/>
          <w:sz w:val="22"/>
          <w:szCs w:val="22"/>
          <w:shd w:val="clear" w:color="auto" w:fill="FFFFFF"/>
          <w:lang w:val="es-ES_tradnl"/>
        </w:rPr>
      </w:pPr>
      <w:bookmarkStart w:name="_Toc98797091" w:id="16"/>
      <w:r w:rsidRPr="005975D5">
        <w:rPr>
          <w:lang w:val="es-ES_tradnl"/>
        </w:rPr>
        <w:t xml:space="preserve">PSO </w:t>
      </w:r>
      <w:r w:rsidRPr="005975D5" w:rsidR="0021156E">
        <w:rPr>
          <w:vertAlign w:val="superscript"/>
          <w:lang w:val="es-ES_tradnl"/>
        </w:rPr>
        <w:t>©</w:t>
      </w:r>
      <w:r w:rsidRPr="005975D5">
        <w:rPr>
          <w:lang w:val="es-ES_tradnl"/>
        </w:rPr>
        <w:t xml:space="preserve"> una herramienta de IFPO para medir la competencia a nivel operativo del OFICIAL DE SEGURIDAD PRIVADA</w:t>
      </w:r>
      <w:bookmarkEnd w:id="16"/>
      <w:r w:rsidRPr="005975D5">
        <w:rPr>
          <w:lang w:val="es-ES_tradnl"/>
        </w:rPr>
        <w:t xml:space="preserve"> </w:t>
      </w:r>
    </w:p>
    <w:p w:rsidRPr="005975D5" w:rsidR="001E6BC2" w:rsidP="7DC88416" w:rsidRDefault="008A5D4C" w14:paraId="5F4F0E96" w14:textId="0AF9B870">
      <w:pPr>
        <w:rPr>
          <w:lang w:val="es-ES" w:eastAsia="es-ES"/>
        </w:rPr>
      </w:pPr>
      <w:r w:rsidRPr="7DC88416" w:rsidR="008A5D4C">
        <w:rPr>
          <w:lang w:val="es-ES" w:eastAsia="es-ES"/>
        </w:rPr>
        <w:t xml:space="preserve">El proceso de </w:t>
      </w:r>
      <w:r w:rsidRPr="7DC88416" w:rsidR="00F3218C">
        <w:rPr>
          <w:lang w:val="es-ES" w:eastAsia="es-ES"/>
        </w:rPr>
        <w:t>evaluación</w:t>
      </w:r>
      <w:r w:rsidRPr="7DC88416" w:rsidR="008A5D4C">
        <w:rPr>
          <w:lang w:val="es-ES" w:eastAsia="es-ES"/>
        </w:rPr>
        <w:t xml:space="preserve"> PSO</w:t>
      </w:r>
      <w:r w:rsidRPr="7DC88416" w:rsidR="0021156E">
        <w:rPr>
          <w:vertAlign w:val="superscript"/>
          <w:lang w:val="es-ES" w:eastAsia="es-ES"/>
        </w:rPr>
        <w:t>©</w:t>
      </w:r>
      <w:r w:rsidRPr="7DC88416" w:rsidR="008A5D4C">
        <w:rPr>
          <w:lang w:val="es-ES" w:eastAsia="es-ES"/>
        </w:rPr>
        <w:t xml:space="preserve"> (Oficial </w:t>
      </w:r>
      <w:r w:rsidRPr="7DC88416" w:rsidR="00E10443">
        <w:rPr>
          <w:lang w:val="es-ES" w:eastAsia="es-ES"/>
        </w:rPr>
        <w:t xml:space="preserve">de Seguridad Privada </w:t>
      </w:r>
      <w:r w:rsidRPr="7DC88416" w:rsidR="005975D5">
        <w:rPr>
          <w:lang w:val="es-ES" w:eastAsia="es-ES"/>
        </w:rPr>
        <w:t>- Private</w:t>
      </w:r>
      <w:r w:rsidRPr="7DC88416" w:rsidR="00E10443">
        <w:rPr>
          <w:lang w:val="es-ES" w:eastAsia="es-ES"/>
        </w:rPr>
        <w:t xml:space="preserve"> Security Officer</w:t>
      </w:r>
      <w:r w:rsidRPr="7DC88416" w:rsidR="008A5D4C">
        <w:rPr>
          <w:lang w:val="es-ES" w:eastAsia="es-ES"/>
        </w:rPr>
        <w:t xml:space="preserve">), </w:t>
      </w:r>
      <w:r w:rsidRPr="7DC88416" w:rsidR="001E6BC2">
        <w:rPr>
          <w:lang w:val="es-ES" w:eastAsia="es-ES"/>
        </w:rPr>
        <w:t xml:space="preserve">mide efectivamente competencias básicas en VIGILANCIA y SEGURIDAD PRIVADA, está dirigido a todas las personas que se inician en </w:t>
      </w:r>
      <w:r w:rsidRPr="7DC88416" w:rsidR="00BB0DD9">
        <w:rPr>
          <w:lang w:val="es-ES" w:eastAsia="es-ES"/>
        </w:rPr>
        <w:t>la profesión</w:t>
      </w:r>
      <w:r w:rsidRPr="7DC88416" w:rsidR="001E6BC2">
        <w:rPr>
          <w:lang w:val="es-ES" w:eastAsia="es-ES"/>
        </w:rPr>
        <w:t xml:space="preserve"> de seguridad privada en las diferentes industrias.</w:t>
      </w:r>
    </w:p>
    <w:p w:rsidR="005B745D" w:rsidP="5FA0FC8D" w:rsidRDefault="001E6BC2" w14:paraId="2A4AE362" w14:textId="4FA4D6F4">
      <w:pPr>
        <w:rPr>
          <w:lang w:eastAsia="es-ES"/>
        </w:rPr>
      </w:pPr>
      <w:r w:rsidRPr="5FA0FC8D">
        <w:t>I</w:t>
      </w:r>
      <w:r w:rsidRPr="5FA0FC8D" w:rsidR="008A5D4C">
        <w:t>ncluye</w:t>
      </w:r>
      <w:r w:rsidRPr="5FA0FC8D" w:rsidR="008A5D4C">
        <w:rPr>
          <w:lang w:eastAsia="es-ES"/>
        </w:rPr>
        <w:t xml:space="preserve"> </w:t>
      </w:r>
      <w:r w:rsidRPr="5FA0FC8D" w:rsidR="00F3218C">
        <w:rPr>
          <w:lang w:eastAsia="es-ES"/>
        </w:rPr>
        <w:t>instrumentos</w:t>
      </w:r>
      <w:r w:rsidRPr="5FA0FC8D" w:rsidR="008A5D4C">
        <w:rPr>
          <w:lang w:eastAsia="es-ES"/>
        </w:rPr>
        <w:t xml:space="preserve"> </w:t>
      </w:r>
      <w:r w:rsidRPr="5FA0FC8D" w:rsidR="00F3218C">
        <w:rPr>
          <w:lang w:eastAsia="es-ES"/>
        </w:rPr>
        <w:t>para</w:t>
      </w:r>
      <w:r w:rsidRPr="5FA0FC8D" w:rsidR="008A5D4C">
        <w:rPr>
          <w:lang w:eastAsia="es-ES"/>
        </w:rPr>
        <w:t xml:space="preserve"> comprobación de competencias </w:t>
      </w:r>
      <w:r w:rsidRPr="5FA0FC8D" w:rsidR="002E0EDE">
        <w:rPr>
          <w:lang w:eastAsia="es-ES"/>
        </w:rPr>
        <w:t xml:space="preserve">duras </w:t>
      </w:r>
      <w:r w:rsidRPr="5FA0FC8D" w:rsidR="008A5D4C">
        <w:rPr>
          <w:lang w:eastAsia="es-ES"/>
        </w:rPr>
        <w:t>coherentes con requisitos legales y contractuales, así como con las buenas prácticas descritas en la norma ISO 18788, estándar ASIS PSC1, el Documento de Montreux y los principios del ICoC</w:t>
      </w:r>
      <w:r w:rsidRPr="5FA0FC8D" w:rsidR="00F3218C">
        <w:rPr>
          <w:lang w:eastAsia="es-ES"/>
        </w:rPr>
        <w:t xml:space="preserve"> – marcados como OBLIGATORIOS</w:t>
      </w:r>
      <w:r w:rsidRPr="5FA0FC8D" w:rsidR="008A5D4C">
        <w:rPr>
          <w:lang w:eastAsia="es-ES"/>
        </w:rPr>
        <w:t>.</w:t>
      </w:r>
      <w:r w:rsidRPr="5FA0FC8D" w:rsidR="002E0EDE">
        <w:rPr>
          <w:lang w:eastAsia="es-ES"/>
        </w:rPr>
        <w:t xml:space="preserve"> Además, puede incluir verificación </w:t>
      </w:r>
      <w:r w:rsidRPr="5FA0FC8D">
        <w:rPr>
          <w:lang w:eastAsia="es-ES"/>
        </w:rPr>
        <w:t>práctica en</w:t>
      </w:r>
      <w:r w:rsidRPr="5FA0FC8D" w:rsidR="00F3218C">
        <w:rPr>
          <w:lang w:eastAsia="es-ES"/>
        </w:rPr>
        <w:t xml:space="preserve"> campo</w:t>
      </w:r>
      <w:r w:rsidRPr="5FA0FC8D">
        <w:rPr>
          <w:lang w:eastAsia="es-ES"/>
        </w:rPr>
        <w:t xml:space="preserve">, y </w:t>
      </w:r>
      <w:r w:rsidRPr="5FA0FC8D" w:rsidR="00F3218C">
        <w:rPr>
          <w:lang w:eastAsia="es-ES"/>
        </w:rPr>
        <w:t xml:space="preserve">de </w:t>
      </w:r>
      <w:r w:rsidRPr="5FA0FC8D">
        <w:rPr>
          <w:lang w:eastAsia="es-ES"/>
        </w:rPr>
        <w:t xml:space="preserve">instrumentos </w:t>
      </w:r>
      <w:r w:rsidRPr="5FA0FC8D" w:rsidR="00F3218C">
        <w:rPr>
          <w:lang w:eastAsia="es-ES"/>
        </w:rPr>
        <w:t xml:space="preserve">que debieron aplicarse durante la selección </w:t>
      </w:r>
    </w:p>
    <w:p w:rsidRPr="005975D5" w:rsidR="005B745D" w:rsidP="005B745D" w:rsidRDefault="005B745D" w14:paraId="01D7317A" w14:textId="77777777"/>
    <w:p w:rsidR="004F49CA" w:rsidP="001F032D" w:rsidRDefault="005B745D" w14:paraId="4F069F37" w14:textId="40492D76">
      <w:pPr>
        <w:pStyle w:val="Heading2"/>
      </w:pPr>
      <w:bookmarkStart w:name="_Toc98797092" w:id="17"/>
      <w:r>
        <w:t>Descripción de cargo ASISTENTE DE SEGURIDAD</w:t>
      </w:r>
      <w:bookmarkEnd w:id="17"/>
      <w:r>
        <w:t xml:space="preserve"> </w:t>
      </w:r>
    </w:p>
    <w:p w:rsidRPr="005975D5" w:rsidR="005B745D" w:rsidP="005B745D" w:rsidRDefault="005B745D" w14:paraId="38165F2E" w14:textId="77777777">
      <w:pPr>
        <w:rPr>
          <w:lang w:val="es-ES_tradnl"/>
        </w:rPr>
      </w:pPr>
      <w:r>
        <w:rPr>
          <w:lang w:val="es-ES_tradnl"/>
        </w:rPr>
        <w:t>El documento “</w:t>
      </w:r>
      <w:r w:rsidRPr="00814398">
        <w:rPr>
          <w:b/>
          <w:bCs/>
          <w:lang w:val="es-ES_tradnl"/>
        </w:rPr>
        <w:t xml:space="preserve">Descripción de cargo </w:t>
      </w:r>
      <w:r>
        <w:rPr>
          <w:b/>
          <w:bCs/>
          <w:lang w:val="es-ES_tradnl"/>
        </w:rPr>
        <w:t>Asistente de Seguridad</w:t>
      </w:r>
      <w:r>
        <w:rPr>
          <w:lang w:val="es-ES_tradnl"/>
        </w:rPr>
        <w:t>” que se encuentra en el centro de carreras en seguridad y contiene plantillas, además de información detallada y actualizada sobre este perfil y herramienta de evaluación.</w:t>
      </w:r>
    </w:p>
    <w:p w:rsidRPr="005B745D" w:rsidR="005B745D" w:rsidP="00814398" w:rsidRDefault="005B745D" w14:paraId="4F71E258" w14:textId="77777777">
      <w:pPr>
        <w:rPr>
          <w:lang w:val="es-ES_tradnl"/>
        </w:rPr>
      </w:pPr>
    </w:p>
    <w:p w:rsidRPr="0029385A" w:rsidR="00E27379" w:rsidP="00582F08" w:rsidRDefault="00E27379" w14:paraId="1B16ABE6" w14:textId="550B385D">
      <w:pPr>
        <w:pStyle w:val="Heading3"/>
        <w:keepNext w:val="0"/>
        <w:keepLines w:val="0"/>
      </w:pPr>
      <w:bookmarkStart w:name="_Toc98797093" w:id="18"/>
      <w:r w:rsidRPr="005975D5">
        <w:rPr>
          <w:lang w:val="es-ES_tradnl"/>
        </w:rPr>
        <w:t>ISOP</w:t>
      </w:r>
      <w:r w:rsidRPr="005975D5">
        <w:rPr>
          <w:vertAlign w:val="superscript"/>
          <w:lang w:val="es-ES_tradnl"/>
        </w:rPr>
        <w:t>©</w:t>
      </w:r>
      <w:r w:rsidRPr="005975D5">
        <w:rPr>
          <w:sz w:val="56"/>
          <w:szCs w:val="56"/>
          <w:lang w:val="es-ES_tradnl"/>
        </w:rPr>
        <w:t xml:space="preserve"> </w:t>
      </w:r>
      <w:r w:rsidRPr="005975D5">
        <w:rPr>
          <w:lang w:val="es-ES_tradnl"/>
        </w:rPr>
        <w:t>una herramienta de IFPO para medir la competencia a nivel operativo de</w:t>
      </w:r>
      <w:r w:rsidR="0029385A">
        <w:rPr>
          <w:lang w:val="es-ES_tradnl"/>
        </w:rPr>
        <w:t>l</w:t>
      </w:r>
      <w:r w:rsidRPr="005975D5">
        <w:rPr>
          <w:lang w:val="es-ES_tradnl"/>
        </w:rPr>
        <w:t xml:space="preserve"> </w:t>
      </w:r>
      <w:r w:rsidR="0029385A">
        <w:t>ASISTENTE DE SEGURIDAD</w:t>
      </w:r>
      <w:bookmarkEnd w:id="18"/>
    </w:p>
    <w:p w:rsidRPr="005975D5" w:rsidR="00E27379" w:rsidP="5FA0FC8D" w:rsidRDefault="008B1403" w14:paraId="12785CC1" w14:textId="498CF4FB">
      <w:pPr>
        <w:rPr>
          <w:lang w:eastAsia="es-ES"/>
        </w:rPr>
      </w:pPr>
      <w:r w:rsidRPr="5FA0FC8D">
        <w:rPr>
          <w:lang w:eastAsia="es-ES"/>
        </w:rPr>
        <w:t xml:space="preserve">El proceso de evaluación </w:t>
      </w:r>
      <w:r w:rsidRPr="5FA0FC8D" w:rsidR="00E27379">
        <w:rPr>
          <w:lang w:eastAsia="es-ES"/>
        </w:rPr>
        <w:t>ISOP</w:t>
      </w:r>
      <w:r w:rsidRPr="5FA0FC8D" w:rsidR="00E27379">
        <w:rPr>
          <w:vertAlign w:val="superscript"/>
          <w:lang w:eastAsia="es-ES"/>
        </w:rPr>
        <w:t>©</w:t>
      </w:r>
      <w:r w:rsidRPr="5FA0FC8D" w:rsidR="00E27379">
        <w:rPr>
          <w:lang w:eastAsia="es-ES"/>
        </w:rPr>
        <w:t xml:space="preserve"> (Inducción en procedimientos operativos de seguridad - Initial Security Officer Program)</w:t>
      </w:r>
      <w:r w:rsidRPr="5FA0FC8D" w:rsidR="005B745D">
        <w:rPr>
          <w:lang w:eastAsia="es-ES"/>
        </w:rPr>
        <w:t xml:space="preserve"> m</w:t>
      </w:r>
      <w:r w:rsidRPr="5FA0FC8D" w:rsidR="00E27379">
        <w:rPr>
          <w:lang w:eastAsia="es-ES"/>
        </w:rPr>
        <w:t xml:space="preserve">ide efectivamente competencias duras </w:t>
      </w:r>
      <w:r w:rsidRPr="5FA0FC8D">
        <w:rPr>
          <w:lang w:eastAsia="es-ES"/>
        </w:rPr>
        <w:t xml:space="preserve">en seguridad </w:t>
      </w:r>
      <w:r w:rsidRPr="5FA0FC8D" w:rsidR="00E27379">
        <w:rPr>
          <w:lang w:eastAsia="es-ES"/>
        </w:rPr>
        <w:t xml:space="preserve">que TODO COLABORADOR DEBE POSEER, está dirigido a </w:t>
      </w:r>
      <w:r w:rsidRPr="5FA0FC8D">
        <w:rPr>
          <w:lang w:eastAsia="es-ES"/>
        </w:rPr>
        <w:t xml:space="preserve">personal administrativo, operativo y de recepción en las diferentes industrias que deben ejecutar actividades de seguridad de manera esporádica </w:t>
      </w:r>
      <w:r w:rsidRPr="5FA0FC8D">
        <w:t>o adicional</w:t>
      </w:r>
      <w:r w:rsidRPr="5FA0FC8D" w:rsidR="00042D47">
        <w:t>,</w:t>
      </w:r>
      <w:r w:rsidRPr="5FA0FC8D">
        <w:t xml:space="preserve"> en un puesto que no </w:t>
      </w:r>
      <w:r w:rsidRPr="5FA0FC8D" w:rsidR="00D24581">
        <w:t>está</w:t>
      </w:r>
      <w:r w:rsidRPr="5FA0FC8D">
        <w:t xml:space="preserve"> dedicado a seguridad</w:t>
      </w:r>
      <w:r w:rsidRPr="5FA0FC8D">
        <w:rPr>
          <w:lang w:eastAsia="es-ES"/>
        </w:rPr>
        <w:t xml:space="preserve">; </w:t>
      </w:r>
      <w:r w:rsidRPr="5FA0FC8D" w:rsidR="00E27379">
        <w:rPr>
          <w:lang w:eastAsia="es-ES"/>
        </w:rPr>
        <w:t xml:space="preserve">personas con poca o ninguna experiencia </w:t>
      </w:r>
      <w:r w:rsidRPr="5FA0FC8D">
        <w:rPr>
          <w:lang w:eastAsia="es-ES"/>
        </w:rPr>
        <w:t xml:space="preserve">en seguridad </w:t>
      </w:r>
      <w:r w:rsidRPr="5FA0FC8D" w:rsidR="00E27379">
        <w:rPr>
          <w:lang w:eastAsia="es-ES"/>
        </w:rPr>
        <w:t xml:space="preserve">que inclusive no son miembros profesionales del </w:t>
      </w:r>
      <w:r w:rsidRPr="5FA0FC8D">
        <w:rPr>
          <w:lang w:eastAsia="es-ES"/>
        </w:rPr>
        <w:t>equipo</w:t>
      </w:r>
      <w:r w:rsidRPr="5FA0FC8D" w:rsidR="00E27379">
        <w:rPr>
          <w:lang w:eastAsia="es-ES"/>
        </w:rPr>
        <w:t xml:space="preserve"> de protección.</w:t>
      </w:r>
    </w:p>
    <w:p w:rsidRPr="005975D5" w:rsidR="00E27379" w:rsidP="00582F08" w:rsidRDefault="00E27379" w14:paraId="54470E38" w14:textId="77777777">
      <w:pPr>
        <w:rPr>
          <w:lang w:val="es-ES_tradnl" w:eastAsia="es-ES"/>
        </w:rPr>
      </w:pPr>
    </w:p>
    <w:p w:rsidRPr="005975D5" w:rsidR="008A5D4C" w:rsidP="00582F08" w:rsidRDefault="005739D8" w14:paraId="16EBF477" w14:textId="00F51730">
      <w:pPr>
        <w:pStyle w:val="Heading1"/>
        <w:keepNext w:val="0"/>
        <w:keepLines w:val="0"/>
        <w:rPr>
          <w:lang w:val="es-ES_tradnl"/>
        </w:rPr>
      </w:pPr>
      <w:bookmarkStart w:name="_Toc98797094" w:id="19"/>
      <w:r w:rsidRPr="005975D5">
        <w:rPr>
          <w:lang w:val="es-ES_tradnl"/>
        </w:rPr>
        <w:t>NIVEL TÁCTICO</w:t>
      </w:r>
      <w:bookmarkEnd w:id="19"/>
    </w:p>
    <w:p w:rsidRPr="005975D5" w:rsidR="008A5D4C" w:rsidP="5FA0FC8D" w:rsidRDefault="00F043B9" w14:paraId="750E2523" w14:textId="13288C82">
      <w:pPr>
        <w:pStyle w:val="HTMLPreformatted"/>
        <w:rPr>
          <w:rFonts w:eastAsia="Corbel"/>
        </w:rPr>
      </w:pPr>
      <w:r w:rsidRPr="5FA0FC8D">
        <w:rPr>
          <w:rFonts w:eastAsia="Corbel" w:asciiTheme="majorHAnsi" w:hAnsiTheme="majorHAnsi"/>
          <w:b/>
          <w:bCs/>
        </w:rPr>
        <w:t>TÁCTICO</w:t>
      </w:r>
      <w:r w:rsidRPr="5FA0FC8D" w:rsidR="008A5D4C">
        <w:rPr>
          <w:rFonts w:eastAsia="Corbel" w:asciiTheme="majorHAnsi" w:hAnsiTheme="majorHAnsi"/>
          <w:b/>
          <w:bCs/>
        </w:rPr>
        <w:t xml:space="preserve"> </w:t>
      </w:r>
      <w:r w:rsidRPr="5FA0FC8D" w:rsidR="008A5D4C">
        <w:rPr>
          <w:rFonts w:eastAsia="Corbel" w:asciiTheme="majorHAnsi" w:hAnsiTheme="majorHAnsi"/>
        </w:rPr>
        <w:t>(Adj.): Listo para o en condiciones de realizar una función destinada</w:t>
      </w:r>
      <w:r w:rsidRPr="5FA0FC8D" w:rsidR="008A5D4C">
        <w:rPr>
          <w:rFonts w:eastAsia="Corbel"/>
        </w:rPr>
        <w:t>.</w:t>
      </w:r>
    </w:p>
    <w:p w:rsidRPr="005975D5" w:rsidR="008A5D4C" w:rsidP="00F24818" w:rsidRDefault="00F24818" w14:paraId="3AB39A7D" w14:textId="7BC6FAD1">
      <w:pPr>
        <w:pStyle w:val="Heading2"/>
      </w:pPr>
      <w:bookmarkStart w:name="_Toc98797095" w:id="20"/>
      <w:r w:rsidRPr="005975D5">
        <w:t>PERFIL PROFESIONAL DE SEGURIDAD NIVEL TÁCTICO</w:t>
      </w:r>
      <w:bookmarkEnd w:id="20"/>
    </w:p>
    <w:p w:rsidRPr="005975D5" w:rsidR="008A5D4C" w:rsidP="00582F08" w:rsidRDefault="008A5D4C" w14:paraId="0C027DB2" w14:textId="472D4358">
      <w:pPr>
        <w:rPr>
          <w:lang w:val="es-ES_tradnl"/>
        </w:rPr>
      </w:pPr>
      <w:r w:rsidRPr="005975D5">
        <w:rPr>
          <w:lang w:val="es-ES_tradnl"/>
        </w:rPr>
        <w:t xml:space="preserve">El personal </w:t>
      </w:r>
      <w:r w:rsidRPr="005975D5" w:rsidR="002E0EDE">
        <w:rPr>
          <w:lang w:val="es-ES_tradnl"/>
        </w:rPr>
        <w:t>táctico</w:t>
      </w:r>
      <w:r w:rsidRPr="005975D5">
        <w:rPr>
          <w:lang w:val="es-ES_tradnl"/>
        </w:rPr>
        <w:t xml:space="preserve"> de seguridad mantiene una </w:t>
      </w:r>
      <w:r w:rsidRPr="005975D5">
        <w:rPr>
          <w:b/>
          <w:lang w:val="es-ES_tradnl"/>
        </w:rPr>
        <w:t>operación segura y protegida</w:t>
      </w:r>
      <w:r w:rsidRPr="005975D5">
        <w:rPr>
          <w:lang w:val="es-ES_tradnl"/>
        </w:rPr>
        <w:t xml:space="preserve"> en una </w:t>
      </w:r>
      <w:r w:rsidRPr="005975D5">
        <w:rPr>
          <w:b/>
          <w:lang w:val="es-ES_tradnl"/>
        </w:rPr>
        <w:t>locación física</w:t>
      </w:r>
      <w:r w:rsidRPr="005975D5">
        <w:rPr>
          <w:lang w:val="es-ES_tradnl"/>
        </w:rPr>
        <w:t xml:space="preserve">, o un </w:t>
      </w:r>
      <w:r w:rsidRPr="005975D5">
        <w:rPr>
          <w:b/>
          <w:lang w:val="es-ES_tradnl"/>
        </w:rPr>
        <w:t>proceso definido</w:t>
      </w:r>
      <w:r w:rsidRPr="005975D5">
        <w:rPr>
          <w:lang w:val="es-ES_tradnl"/>
        </w:rPr>
        <w:t xml:space="preserve"> logrando </w:t>
      </w:r>
      <w:r w:rsidRPr="005975D5">
        <w:rPr>
          <w:b/>
          <w:lang w:val="es-ES_tradnl"/>
        </w:rPr>
        <w:t xml:space="preserve">objetivos especificados </w:t>
      </w:r>
      <w:r w:rsidRPr="005975D5">
        <w:rPr>
          <w:lang w:val="es-ES_tradnl"/>
        </w:rPr>
        <w:t>por el cliente o departamento de seguridad.</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68"/>
        <w:gridCol w:w="2930"/>
        <w:gridCol w:w="2731"/>
      </w:tblGrid>
      <w:tr w:rsidRPr="005975D5" w:rsidR="008A5D4C" w:rsidTr="000063A6" w14:paraId="5D4FDA06" w14:textId="77777777">
        <w:trPr>
          <w:trHeight w:val="5496"/>
        </w:trPr>
        <w:tc>
          <w:tcPr>
            <w:tcW w:w="3968" w:type="dxa"/>
          </w:tcPr>
          <w:p w:rsidRPr="005975D5" w:rsidR="008A5D4C" w:rsidP="00582F08" w:rsidRDefault="008A5D4C" w14:paraId="569CBD00" w14:textId="7472424B">
            <w:pPr>
              <w:pStyle w:val="Heading3"/>
              <w:keepNext w:val="0"/>
              <w:keepLines w:val="0"/>
              <w:rPr>
                <w:lang w:val="es-ES_tradnl"/>
              </w:rPr>
            </w:pPr>
            <w:bookmarkStart w:name="_Toc98797096" w:id="21"/>
            <w:r w:rsidRPr="005975D5">
              <w:rPr>
                <w:lang w:val="es-ES_tradnl"/>
              </w:rPr>
              <w:t xml:space="preserve">Roles del personal </w:t>
            </w:r>
            <w:r w:rsidRPr="005975D5" w:rsidR="000063A6">
              <w:rPr>
                <w:lang w:val="es-ES_tradnl"/>
              </w:rPr>
              <w:t>táctico de seguridad</w:t>
            </w:r>
            <w:bookmarkEnd w:id="21"/>
          </w:p>
          <w:p w:rsidRPr="005975D5" w:rsidR="008A5D4C" w:rsidP="00582F08" w:rsidRDefault="005275E1" w14:paraId="560B90B3" w14:textId="12A10140">
            <w:pPr>
              <w:pStyle w:val="ListParagraph"/>
              <w:numPr>
                <w:ilvl w:val="0"/>
                <w:numId w:val="15"/>
              </w:numPr>
              <w:jc w:val="left"/>
              <w:rPr>
                <w:lang w:val="es-ES_tradnl" w:eastAsia="es-ES"/>
              </w:rPr>
            </w:pPr>
            <w:r w:rsidRPr="005975D5">
              <w:rPr>
                <w:lang w:val="es-ES_tradnl" w:eastAsia="es-ES"/>
              </w:rPr>
              <w:t>Mantiene</w:t>
            </w:r>
            <w:r w:rsidRPr="005975D5" w:rsidR="008A5D4C">
              <w:rPr>
                <w:lang w:val="es-ES_tradnl" w:eastAsia="es-ES"/>
              </w:rPr>
              <w:t xml:space="preserve"> una operación segura y protegida en su locación / proceso</w:t>
            </w:r>
            <w:r w:rsidRPr="005975D5" w:rsidR="002E0EDE">
              <w:rPr>
                <w:lang w:val="es-ES_tradnl" w:eastAsia="es-ES"/>
              </w:rPr>
              <w:t>.</w:t>
            </w:r>
          </w:p>
          <w:p w:rsidRPr="005975D5" w:rsidR="008A5D4C" w:rsidP="00582F08" w:rsidRDefault="005275E1" w14:paraId="14BB0BDB" w14:textId="1CF703D8">
            <w:pPr>
              <w:pStyle w:val="ListParagraph"/>
              <w:numPr>
                <w:ilvl w:val="0"/>
                <w:numId w:val="15"/>
              </w:numPr>
              <w:jc w:val="left"/>
              <w:rPr>
                <w:lang w:val="es-ES_tradnl" w:eastAsia="es-ES"/>
              </w:rPr>
            </w:pPr>
            <w:r w:rsidRPr="005975D5">
              <w:rPr>
                <w:lang w:val="es-ES_tradnl" w:eastAsia="es-ES"/>
              </w:rPr>
              <w:t>Sigue</w:t>
            </w:r>
            <w:r w:rsidRPr="005975D5" w:rsidR="008A5D4C">
              <w:rPr>
                <w:lang w:val="es-ES_tradnl" w:eastAsia="es-ES"/>
              </w:rPr>
              <w:t xml:space="preserve"> el plan de seguridad, integrando </w:t>
            </w:r>
            <w:r w:rsidRPr="005975D5" w:rsidR="000063A6">
              <w:rPr>
                <w:lang w:val="es-ES_tradnl" w:eastAsia="es-ES"/>
              </w:rPr>
              <w:t>personas, tecnología</w:t>
            </w:r>
            <w:r w:rsidRPr="005975D5" w:rsidR="008A5D4C">
              <w:rPr>
                <w:lang w:val="es-ES_tradnl" w:eastAsia="es-ES"/>
              </w:rPr>
              <w:t xml:space="preserve"> y métodos en </w:t>
            </w:r>
            <w:r w:rsidRPr="005975D5" w:rsidR="00D24581">
              <w:rPr>
                <w:lang w:val="es-ES_tradnl" w:eastAsia="es-ES"/>
              </w:rPr>
              <w:t>órdenes</w:t>
            </w:r>
            <w:r w:rsidRPr="005975D5" w:rsidR="008A5D4C">
              <w:rPr>
                <w:lang w:val="es-ES_tradnl" w:eastAsia="es-ES"/>
              </w:rPr>
              <w:t xml:space="preserve"> de puesto específicas</w:t>
            </w:r>
            <w:r w:rsidRPr="005975D5" w:rsidR="002E0EDE">
              <w:rPr>
                <w:lang w:val="es-ES_tradnl" w:eastAsia="es-ES"/>
              </w:rPr>
              <w:t>.</w:t>
            </w:r>
          </w:p>
          <w:p w:rsidRPr="005975D5" w:rsidR="008A5D4C" w:rsidP="00582F08" w:rsidRDefault="005275E1" w14:paraId="66C28874" w14:textId="040596B6">
            <w:pPr>
              <w:pStyle w:val="ListParagraph"/>
              <w:numPr>
                <w:ilvl w:val="0"/>
                <w:numId w:val="15"/>
              </w:numPr>
              <w:jc w:val="left"/>
              <w:rPr>
                <w:lang w:val="es-ES_tradnl" w:eastAsia="es-ES"/>
              </w:rPr>
            </w:pPr>
            <w:r w:rsidRPr="005975D5">
              <w:rPr>
                <w:lang w:val="es-ES_tradnl" w:eastAsia="es-ES"/>
              </w:rPr>
              <w:t>Encuentra</w:t>
            </w:r>
            <w:r w:rsidRPr="005975D5" w:rsidR="008A5D4C">
              <w:rPr>
                <w:lang w:val="es-ES_tradnl" w:eastAsia="es-ES"/>
              </w:rPr>
              <w:t xml:space="preserve"> la manera más eficiente de utilizar el presupuesto asignado</w:t>
            </w:r>
            <w:r w:rsidRPr="005975D5" w:rsidR="002E0EDE">
              <w:rPr>
                <w:lang w:val="es-ES_tradnl" w:eastAsia="es-ES"/>
              </w:rPr>
              <w:t>.</w:t>
            </w:r>
          </w:p>
          <w:p w:rsidRPr="005975D5" w:rsidR="008A5D4C" w:rsidP="00582F08" w:rsidRDefault="005275E1" w14:paraId="4FF9B74F" w14:textId="198EF618">
            <w:pPr>
              <w:pStyle w:val="ListParagraph"/>
              <w:numPr>
                <w:ilvl w:val="0"/>
                <w:numId w:val="15"/>
              </w:numPr>
              <w:jc w:val="left"/>
              <w:rPr>
                <w:lang w:val="es-ES_tradnl"/>
              </w:rPr>
            </w:pPr>
            <w:r w:rsidRPr="005975D5">
              <w:rPr>
                <w:lang w:val="es-ES_tradnl" w:eastAsia="es-ES"/>
              </w:rPr>
              <w:t>Cumple</w:t>
            </w:r>
            <w:r w:rsidRPr="005975D5" w:rsidR="008A5D4C">
              <w:rPr>
                <w:lang w:val="es-ES_tradnl" w:eastAsia="es-ES"/>
              </w:rPr>
              <w:t xml:space="preserve"> con políticas corporativas y regulaciones locales, incorporándolas en reglas para su locación</w:t>
            </w:r>
            <w:r w:rsidRPr="005975D5" w:rsidR="002E0EDE">
              <w:rPr>
                <w:lang w:val="es-ES_tradnl" w:eastAsia="es-ES"/>
              </w:rPr>
              <w:t>.</w:t>
            </w:r>
          </w:p>
        </w:tc>
        <w:tc>
          <w:tcPr>
            <w:tcW w:w="2930" w:type="dxa"/>
          </w:tcPr>
          <w:p w:rsidRPr="005975D5" w:rsidR="008A5D4C" w:rsidP="00582F08" w:rsidRDefault="008A5D4C" w14:paraId="39FA447D" w14:textId="77777777">
            <w:pPr>
              <w:pStyle w:val="Heading3"/>
              <w:keepNext w:val="0"/>
              <w:keepLines w:val="0"/>
              <w:rPr>
                <w:lang w:val="es-ES_tradnl"/>
              </w:rPr>
            </w:pPr>
            <w:bookmarkStart w:name="_Toc98797097" w:id="22"/>
            <w:r w:rsidRPr="005975D5">
              <w:rPr>
                <w:lang w:val="es-ES_tradnl"/>
              </w:rPr>
              <w:t>Responsabilidades</w:t>
            </w:r>
            <w:bookmarkEnd w:id="22"/>
          </w:p>
          <w:p w:rsidRPr="005975D5" w:rsidR="008A5D4C" w:rsidP="00582F08" w:rsidRDefault="008A5D4C" w14:paraId="512253BD" w14:textId="7BFC37BD">
            <w:pPr>
              <w:pStyle w:val="ListParagraph"/>
              <w:numPr>
                <w:ilvl w:val="0"/>
                <w:numId w:val="15"/>
              </w:numPr>
              <w:jc w:val="left"/>
              <w:rPr>
                <w:lang w:val="es-ES_tradnl" w:eastAsia="es-ES"/>
              </w:rPr>
            </w:pPr>
            <w:r w:rsidRPr="005975D5">
              <w:rPr>
                <w:lang w:val="es-ES_tradnl" w:eastAsia="es-ES"/>
              </w:rPr>
              <w:t>Una locación física, un proceso definido</w:t>
            </w:r>
            <w:r w:rsidRPr="005975D5" w:rsidR="002E0EDE">
              <w:rPr>
                <w:lang w:val="es-ES_tradnl" w:eastAsia="es-ES"/>
              </w:rPr>
              <w:t>.</w:t>
            </w:r>
          </w:p>
          <w:p w:rsidRPr="005975D5" w:rsidR="008A5D4C" w:rsidP="00582F08" w:rsidRDefault="008A5D4C" w14:paraId="2CF35BD1" w14:textId="15F34386">
            <w:pPr>
              <w:pStyle w:val="ListParagraph"/>
              <w:numPr>
                <w:ilvl w:val="0"/>
                <w:numId w:val="15"/>
              </w:numPr>
              <w:jc w:val="left"/>
              <w:rPr>
                <w:lang w:val="es-ES_tradnl" w:eastAsia="es-ES"/>
              </w:rPr>
            </w:pPr>
            <w:r w:rsidRPr="005975D5">
              <w:rPr>
                <w:lang w:val="es-ES_tradnl" w:eastAsia="es-ES"/>
              </w:rPr>
              <w:t>Un equipo de personas, a menudo en diferentes turnos</w:t>
            </w:r>
            <w:r w:rsidRPr="005975D5" w:rsidR="002E0EDE">
              <w:rPr>
                <w:lang w:val="es-ES_tradnl" w:eastAsia="es-ES"/>
              </w:rPr>
              <w:t>.</w:t>
            </w:r>
          </w:p>
          <w:p w:rsidRPr="005975D5" w:rsidR="008A5D4C" w:rsidP="00582F08" w:rsidRDefault="008A5D4C" w14:paraId="0F1638D2" w14:textId="30723AE1">
            <w:pPr>
              <w:pStyle w:val="ListParagraph"/>
              <w:numPr>
                <w:ilvl w:val="0"/>
                <w:numId w:val="15"/>
              </w:numPr>
              <w:jc w:val="left"/>
              <w:rPr>
                <w:lang w:val="es-ES_tradnl" w:eastAsia="es-ES"/>
              </w:rPr>
            </w:pPr>
            <w:r w:rsidRPr="005975D5">
              <w:rPr>
                <w:lang w:val="es-ES_tradnl" w:eastAsia="es-ES"/>
              </w:rPr>
              <w:t>Un presupuesto asignado</w:t>
            </w:r>
            <w:r w:rsidRPr="005975D5" w:rsidR="002E0EDE">
              <w:rPr>
                <w:lang w:val="es-ES_tradnl" w:eastAsia="es-ES"/>
              </w:rPr>
              <w:t>.</w:t>
            </w:r>
          </w:p>
          <w:p w:rsidRPr="005975D5" w:rsidR="008A5D4C" w:rsidP="00582F08" w:rsidRDefault="008A5D4C" w14:paraId="628E863C" w14:textId="7ECAA5DC">
            <w:pPr>
              <w:pStyle w:val="ListParagraph"/>
              <w:numPr>
                <w:ilvl w:val="0"/>
                <w:numId w:val="15"/>
              </w:numPr>
              <w:jc w:val="left"/>
              <w:rPr>
                <w:lang w:val="es-ES_tradnl" w:eastAsia="es-ES"/>
              </w:rPr>
            </w:pPr>
            <w:r w:rsidRPr="005975D5">
              <w:rPr>
                <w:lang w:val="es-ES_tradnl" w:eastAsia="es-ES"/>
              </w:rPr>
              <w:t xml:space="preserve">Políticas </w:t>
            </w:r>
            <w:r w:rsidRPr="005975D5" w:rsidR="000063A6">
              <w:rPr>
                <w:lang w:val="es-ES_tradnl" w:eastAsia="es-ES"/>
              </w:rPr>
              <w:t>corporativas, leyes</w:t>
            </w:r>
            <w:r w:rsidRPr="005975D5">
              <w:rPr>
                <w:lang w:val="es-ES_tradnl" w:eastAsia="es-ES"/>
              </w:rPr>
              <w:t xml:space="preserve"> locales y expectativas de partes interesadas aplicables para su locación o proceso</w:t>
            </w:r>
            <w:r w:rsidRPr="005975D5" w:rsidR="002E0EDE">
              <w:rPr>
                <w:lang w:val="es-ES_tradnl" w:eastAsia="es-ES"/>
              </w:rPr>
              <w:t>.</w:t>
            </w:r>
          </w:p>
        </w:tc>
        <w:tc>
          <w:tcPr>
            <w:tcW w:w="2731" w:type="dxa"/>
          </w:tcPr>
          <w:p w:rsidRPr="005975D5" w:rsidR="008A5D4C" w:rsidP="00582F08" w:rsidRDefault="008A5D4C" w14:paraId="10C0A39C" w14:textId="77777777">
            <w:pPr>
              <w:pStyle w:val="Heading3"/>
              <w:keepNext w:val="0"/>
              <w:keepLines w:val="0"/>
              <w:rPr>
                <w:lang w:val="es-ES_tradnl"/>
              </w:rPr>
            </w:pPr>
            <w:bookmarkStart w:name="_Toc98797098" w:id="23"/>
            <w:r w:rsidRPr="005975D5">
              <w:rPr>
                <w:lang w:val="es-ES_tradnl"/>
              </w:rPr>
              <w:t>Guías para su trabajo</w:t>
            </w:r>
            <w:bookmarkEnd w:id="23"/>
          </w:p>
          <w:p w:rsidRPr="005975D5" w:rsidR="008A5D4C" w:rsidP="00582F08" w:rsidRDefault="008A5D4C" w14:paraId="49515C28" w14:textId="090C96D4">
            <w:pPr>
              <w:pStyle w:val="ListParagraph"/>
              <w:numPr>
                <w:ilvl w:val="0"/>
                <w:numId w:val="6"/>
              </w:numPr>
              <w:jc w:val="left"/>
              <w:rPr>
                <w:lang w:val="es-ES_tradnl"/>
              </w:rPr>
            </w:pPr>
            <w:r w:rsidRPr="005975D5">
              <w:rPr>
                <w:lang w:val="es-ES_tradnl"/>
              </w:rPr>
              <w:t>Objetivos del departamento de Seguridad</w:t>
            </w:r>
            <w:r w:rsidRPr="005975D5" w:rsidR="002E0EDE">
              <w:rPr>
                <w:lang w:val="es-ES_tradnl"/>
              </w:rPr>
              <w:t>.</w:t>
            </w:r>
          </w:p>
          <w:p w:rsidRPr="005975D5" w:rsidR="008A5D4C" w:rsidP="00582F08" w:rsidRDefault="008A5D4C" w14:paraId="5149451E" w14:textId="43030268">
            <w:pPr>
              <w:pStyle w:val="ListParagraph"/>
              <w:numPr>
                <w:ilvl w:val="0"/>
                <w:numId w:val="6"/>
              </w:numPr>
              <w:jc w:val="left"/>
              <w:rPr>
                <w:lang w:val="es-ES_tradnl"/>
              </w:rPr>
            </w:pPr>
            <w:r w:rsidRPr="005975D5">
              <w:rPr>
                <w:lang w:val="es-ES_tradnl"/>
              </w:rPr>
              <w:t>Plan del departamento de seguridad</w:t>
            </w:r>
            <w:r w:rsidRPr="005975D5" w:rsidR="002E0EDE">
              <w:rPr>
                <w:lang w:val="es-ES_tradnl"/>
              </w:rPr>
              <w:t>.</w:t>
            </w:r>
          </w:p>
          <w:p w:rsidRPr="005975D5" w:rsidR="008A5D4C" w:rsidP="00582F08" w:rsidRDefault="008A5D4C" w14:paraId="02ED80E5" w14:textId="65801CE1">
            <w:pPr>
              <w:pStyle w:val="ListParagraph"/>
              <w:numPr>
                <w:ilvl w:val="0"/>
                <w:numId w:val="6"/>
              </w:numPr>
              <w:jc w:val="left"/>
              <w:rPr>
                <w:lang w:val="es-ES_tradnl"/>
              </w:rPr>
            </w:pPr>
            <w:r w:rsidRPr="005975D5">
              <w:rPr>
                <w:lang w:val="es-ES_tradnl"/>
              </w:rPr>
              <w:t>Presupuesto del departamento de Seguridad</w:t>
            </w:r>
            <w:r w:rsidRPr="005975D5" w:rsidR="002E0EDE">
              <w:rPr>
                <w:lang w:val="es-ES_tradnl"/>
              </w:rPr>
              <w:t>.</w:t>
            </w:r>
          </w:p>
          <w:p w:rsidRPr="005975D5" w:rsidR="008A5D4C" w:rsidP="00582F08" w:rsidRDefault="008A5D4C" w14:paraId="6C76815E" w14:textId="0FB836DD">
            <w:pPr>
              <w:pStyle w:val="ListParagraph"/>
              <w:numPr>
                <w:ilvl w:val="0"/>
                <w:numId w:val="6"/>
              </w:numPr>
              <w:jc w:val="left"/>
              <w:rPr>
                <w:lang w:val="es-ES_tradnl"/>
              </w:rPr>
            </w:pPr>
            <w:r w:rsidRPr="005975D5">
              <w:rPr>
                <w:lang w:val="es-ES_tradnl"/>
              </w:rPr>
              <w:t xml:space="preserve">Políticas </w:t>
            </w:r>
            <w:r w:rsidRPr="005975D5" w:rsidR="000063A6">
              <w:rPr>
                <w:lang w:val="es-ES_tradnl"/>
              </w:rPr>
              <w:t>corporativas, regulaciones</w:t>
            </w:r>
            <w:r w:rsidRPr="005975D5">
              <w:rPr>
                <w:lang w:val="es-ES_tradnl"/>
              </w:rPr>
              <w:t xml:space="preserve"> locales</w:t>
            </w:r>
            <w:r w:rsidRPr="005975D5" w:rsidR="002E0EDE">
              <w:rPr>
                <w:lang w:val="es-ES_tradnl"/>
              </w:rPr>
              <w:t>.</w:t>
            </w:r>
          </w:p>
          <w:p w:rsidRPr="005975D5" w:rsidR="008A5D4C" w:rsidP="00F24818" w:rsidRDefault="008A5D4C" w14:paraId="194DEB7D" w14:textId="77777777">
            <w:pPr>
              <w:pStyle w:val="Heading2"/>
            </w:pPr>
          </w:p>
        </w:tc>
      </w:tr>
    </w:tbl>
    <w:p w:rsidR="0029385A" w:rsidP="0029385A" w:rsidRDefault="0029385A" w14:paraId="101C0847" w14:textId="77777777"/>
    <w:p w:rsidR="0029385A" w:rsidP="001F032D" w:rsidRDefault="0029385A" w14:paraId="1E764F75" w14:textId="0C089B55">
      <w:pPr>
        <w:pStyle w:val="Heading2"/>
      </w:pPr>
      <w:bookmarkStart w:name="_Toc98797099" w:id="24"/>
      <w:r>
        <w:t>Descripción de cargo SUPERVISOR DE SEGURIDAD</w:t>
      </w:r>
      <w:bookmarkEnd w:id="24"/>
    </w:p>
    <w:p w:rsidRPr="005975D5" w:rsidR="006C6C53" w:rsidP="006C6C53" w:rsidRDefault="0029385A" w14:paraId="1A4D71B4" w14:textId="5F759F91">
      <w:pPr>
        <w:rPr>
          <w:lang w:val="es-ES_tradnl"/>
        </w:rPr>
      </w:pPr>
      <w:r>
        <w:rPr>
          <w:lang w:val="es-ES_tradnl"/>
        </w:rPr>
        <w:t>El documento “</w:t>
      </w:r>
      <w:r w:rsidRPr="00814398">
        <w:rPr>
          <w:b/>
          <w:bCs/>
          <w:lang w:val="es-ES_tradnl"/>
        </w:rPr>
        <w:t xml:space="preserve">Descripción de cargo </w:t>
      </w:r>
      <w:r>
        <w:rPr>
          <w:b/>
          <w:bCs/>
          <w:lang w:val="es-ES_tradnl"/>
        </w:rPr>
        <w:t>Supervisor de Seguridad</w:t>
      </w:r>
      <w:r>
        <w:rPr>
          <w:lang w:val="es-ES_tradnl"/>
        </w:rPr>
        <w:t>” que se encuentra en el centro de carreras en seguridad y contiene plantillas, además de información detallada y actualizada sobre este perfil y herramienta de evaluación.</w:t>
      </w:r>
    </w:p>
    <w:p w:rsidRPr="005975D5" w:rsidR="008A5D4C" w:rsidP="00582F08" w:rsidRDefault="008A5D4C" w14:paraId="52EDCA3A" w14:textId="4718B7BC">
      <w:pPr>
        <w:pStyle w:val="Heading3"/>
        <w:keepNext w:val="0"/>
        <w:keepLines w:val="0"/>
        <w:rPr>
          <w:lang w:val="es-ES_tradnl"/>
        </w:rPr>
      </w:pPr>
      <w:bookmarkStart w:name="_Toc98797100" w:id="25"/>
      <w:r w:rsidRPr="005975D5">
        <w:rPr>
          <w:lang w:val="es-ES_tradnl"/>
        </w:rPr>
        <w:t xml:space="preserve">CPO </w:t>
      </w:r>
      <w:r w:rsidRPr="005975D5" w:rsidR="0021156E">
        <w:rPr>
          <w:lang w:val="es-ES_tradnl"/>
        </w:rPr>
        <w:t>©</w:t>
      </w:r>
      <w:r w:rsidRPr="005975D5">
        <w:rPr>
          <w:lang w:val="es-ES_tradnl"/>
        </w:rPr>
        <w:t xml:space="preserve"> una herramienta de la IFPO para evaluar la COMPETENCIA GENERAL a </w:t>
      </w:r>
      <w:r w:rsidRPr="005975D5" w:rsidR="005739D8">
        <w:rPr>
          <w:lang w:val="es-ES_tradnl"/>
        </w:rPr>
        <w:t>NIVEL TÁCTICO</w:t>
      </w:r>
      <w:bookmarkEnd w:id="25"/>
    </w:p>
    <w:p w:rsidRPr="001F032D" w:rsidR="004770A1" w:rsidP="7DC88416" w:rsidRDefault="0000503D" w14:paraId="1B14FB80" w14:textId="73240339">
      <w:pPr>
        <w:rPr>
          <w:lang w:val="es-ES"/>
        </w:rPr>
      </w:pPr>
      <w:r w:rsidRPr="7DC88416" w:rsidR="0000503D">
        <w:rPr>
          <w:lang w:val="es-ES"/>
        </w:rPr>
        <w:t>El proceso de evaluación</w:t>
      </w:r>
      <w:r w:rsidRPr="7DC88416" w:rsidR="008A5D4C">
        <w:rPr>
          <w:lang w:val="es-ES"/>
        </w:rPr>
        <w:t xml:space="preserve"> CPO</w:t>
      </w:r>
      <w:r w:rsidRPr="7DC88416" w:rsidR="0021156E">
        <w:rPr>
          <w:lang w:val="es-ES"/>
        </w:rPr>
        <w:t>©</w:t>
      </w:r>
      <w:r w:rsidRPr="7DC88416" w:rsidR="008A5D4C">
        <w:rPr>
          <w:lang w:val="es-ES"/>
        </w:rPr>
        <w:t xml:space="preserve"> (Oficial Certificado de Protección – Certified Protection Officer), mide efectivamente las competencias generales </w:t>
      </w:r>
      <w:r w:rsidRPr="7DC88416" w:rsidR="009F1C72">
        <w:rPr>
          <w:lang w:val="es-ES"/>
        </w:rPr>
        <w:t xml:space="preserve">del personal de seguridad a NIVEL TÁCTICO </w:t>
      </w:r>
      <w:r w:rsidRPr="7DC88416" w:rsidR="008A5D4C">
        <w:rPr>
          <w:lang w:val="es-ES"/>
        </w:rPr>
        <w:t>en PROTECCION INTEGRAL</w:t>
      </w:r>
      <w:r w:rsidRPr="7DC88416" w:rsidR="009F1C72">
        <w:rPr>
          <w:lang w:val="es-ES"/>
        </w:rPr>
        <w:t>.</w:t>
      </w:r>
    </w:p>
    <w:p w:rsidRPr="005975D5" w:rsidR="004770A1" w:rsidP="00582F08" w:rsidRDefault="004770A1" w14:paraId="0F011D91" w14:textId="77777777">
      <w:pPr>
        <w:pStyle w:val="Heading1"/>
        <w:keepNext w:val="0"/>
        <w:keepLines w:val="0"/>
        <w:rPr>
          <w:lang w:val="es-ES_tradnl"/>
        </w:rPr>
      </w:pPr>
      <w:bookmarkStart w:name="_Toc98797101" w:id="26"/>
      <w:r w:rsidRPr="005975D5">
        <w:rPr>
          <w:lang w:val="es-ES_tradnl"/>
        </w:rPr>
        <w:t>NIVEL ESTRATÉGICO</w:t>
      </w:r>
      <w:bookmarkEnd w:id="26"/>
    </w:p>
    <w:p w:rsidRPr="005975D5" w:rsidR="004770A1" w:rsidP="00582F08" w:rsidRDefault="004770A1" w14:paraId="38D802C4" w14:textId="3EBE93A3">
      <w:pPr>
        <w:rPr>
          <w:lang w:val="es-ES_tradnl"/>
        </w:rPr>
      </w:pPr>
      <w:r w:rsidRPr="005975D5">
        <w:rPr>
          <w:b/>
          <w:lang w:val="es-ES_tradnl"/>
        </w:rPr>
        <w:t>ESTRATÉGICO (Adj.)</w:t>
      </w:r>
      <w:r w:rsidRPr="005975D5">
        <w:rPr>
          <w:lang w:val="es-ES_tradnl"/>
        </w:rPr>
        <w:t>: De importancia decisiva para el desarrollo de algo.</w:t>
      </w:r>
    </w:p>
    <w:p w:rsidRPr="005975D5" w:rsidR="004770A1" w:rsidP="00F24818" w:rsidRDefault="00F24818" w14:paraId="6DEA2FAF" w14:textId="2BD28926">
      <w:pPr>
        <w:pStyle w:val="Heading2"/>
      </w:pPr>
      <w:bookmarkStart w:name="_Toc98797102" w:id="27"/>
      <w:r w:rsidRPr="005975D5">
        <w:t>PERFIL DEL GESTOR DE SEGURIDAD NIVEL ESTRATEGICO</w:t>
      </w:r>
      <w:bookmarkEnd w:id="27"/>
    </w:p>
    <w:p w:rsidRPr="005975D5" w:rsidR="004C0369" w:rsidP="5FA0FC8D" w:rsidRDefault="00314BA5" w14:paraId="44FB1018" w14:textId="41353962">
      <w:r w:rsidRPr="5FA0FC8D">
        <w:t>De manera general e</w:t>
      </w:r>
      <w:r w:rsidRPr="5FA0FC8D" w:rsidR="004C0369">
        <w:t xml:space="preserve">l personal estratégico de seguridad </w:t>
      </w:r>
      <w:r w:rsidRPr="5FA0FC8D" w:rsidR="004C0369">
        <w:rPr>
          <w:b/>
          <w:bCs/>
        </w:rPr>
        <w:t>protege una entidad</w:t>
      </w:r>
      <w:r w:rsidRPr="5FA0FC8D" w:rsidR="004C0369">
        <w:t xml:space="preserve">-que consiste en varias locaciones o procesos- de la </w:t>
      </w:r>
      <w:r w:rsidRPr="5FA0FC8D" w:rsidR="004C0369">
        <w:rPr>
          <w:b/>
          <w:bCs/>
        </w:rPr>
        <w:t>incertidumbre</w:t>
      </w:r>
      <w:r w:rsidRPr="5FA0FC8D" w:rsidR="004C0369">
        <w:t xml:space="preserve">, asegurando el logro de </w:t>
      </w:r>
      <w:r w:rsidRPr="5FA0FC8D" w:rsidR="004C0369">
        <w:rPr>
          <w:b/>
          <w:bCs/>
        </w:rPr>
        <w:t>objetivos corporativos</w:t>
      </w:r>
      <w:r w:rsidRPr="5FA0FC8D" w:rsidR="004C0369">
        <w:t>.</w:t>
      </w:r>
      <w:r w:rsidRPr="5FA0FC8D" w:rsidR="00E57B90">
        <w:t xml:space="preserve"> A nivel especializado cumple las funciones asociadas a un </w:t>
      </w:r>
      <w:r w:rsidRPr="5FA0FC8D" w:rsidR="00E57B90">
        <w:rPr>
          <w:b/>
          <w:bCs/>
        </w:rPr>
        <w:t>especialista</w:t>
      </w:r>
      <w:r w:rsidRPr="5FA0FC8D" w:rsidR="00E57B90">
        <w:t xml:space="preserve"> o consultor; mientras que a nivel avanzado cumple la función de </w:t>
      </w:r>
      <w:r w:rsidRPr="5FA0FC8D" w:rsidR="00E57B90">
        <w:rPr>
          <w:b/>
          <w:bCs/>
        </w:rPr>
        <w:t>gerente</w:t>
      </w:r>
      <w:r w:rsidRPr="5FA0FC8D" w:rsidR="00E57B90">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64"/>
        <w:gridCol w:w="3119"/>
        <w:gridCol w:w="2546"/>
      </w:tblGrid>
      <w:tr w:rsidRPr="005975D5" w:rsidR="004770A1" w:rsidTr="00BE2F89" w14:paraId="4985592B" w14:textId="77777777">
        <w:tc>
          <w:tcPr>
            <w:tcW w:w="3964" w:type="dxa"/>
          </w:tcPr>
          <w:p w:rsidRPr="005975D5" w:rsidR="004770A1" w:rsidP="00582F08" w:rsidRDefault="004770A1" w14:paraId="4C343E9D" w14:textId="333B996F">
            <w:pPr>
              <w:pStyle w:val="Heading3"/>
              <w:keepNext w:val="0"/>
              <w:keepLines w:val="0"/>
              <w:rPr>
                <w:lang w:val="es-ES_tradnl"/>
              </w:rPr>
            </w:pPr>
            <w:bookmarkStart w:name="_Toc98797103" w:id="28"/>
            <w:r w:rsidRPr="005975D5">
              <w:rPr>
                <w:lang w:val="es-ES_tradnl"/>
              </w:rPr>
              <w:t xml:space="preserve">Roles del </w:t>
            </w:r>
            <w:r w:rsidRPr="005975D5" w:rsidR="00314BA5">
              <w:rPr>
                <w:lang w:val="es-ES_tradnl"/>
              </w:rPr>
              <w:t>gestor</w:t>
            </w:r>
            <w:r w:rsidRPr="005975D5">
              <w:rPr>
                <w:lang w:val="es-ES_tradnl"/>
              </w:rPr>
              <w:t xml:space="preserve"> de Seguridad</w:t>
            </w:r>
            <w:bookmarkEnd w:id="28"/>
          </w:p>
          <w:p w:rsidRPr="005975D5" w:rsidR="004770A1" w:rsidP="00582F08" w:rsidRDefault="005275E1" w14:paraId="0B52F890" w14:textId="2376EEFB">
            <w:pPr>
              <w:pStyle w:val="ListParagraph"/>
              <w:numPr>
                <w:ilvl w:val="0"/>
                <w:numId w:val="13"/>
              </w:numPr>
              <w:rPr>
                <w:lang w:val="es-ES_tradnl"/>
              </w:rPr>
            </w:pPr>
            <w:r w:rsidRPr="005975D5">
              <w:rPr>
                <w:lang w:val="es-ES_tradnl"/>
              </w:rPr>
              <w:t>Protege</w:t>
            </w:r>
            <w:r w:rsidRPr="005975D5" w:rsidR="004770A1">
              <w:rPr>
                <w:lang w:val="es-ES_tradnl"/>
              </w:rPr>
              <w:t xml:space="preserve"> los objetivos corporativos de la incertidumbre</w:t>
            </w:r>
          </w:p>
          <w:p w:rsidRPr="005975D5" w:rsidR="004770A1" w:rsidP="00582F08" w:rsidRDefault="005275E1" w14:paraId="09165288" w14:textId="2DA8E474">
            <w:pPr>
              <w:pStyle w:val="ListParagraph"/>
              <w:numPr>
                <w:ilvl w:val="0"/>
                <w:numId w:val="5"/>
              </w:numPr>
              <w:rPr>
                <w:lang w:val="es-ES_tradnl"/>
              </w:rPr>
            </w:pPr>
            <w:r w:rsidRPr="005975D5">
              <w:rPr>
                <w:lang w:val="es-ES_tradnl"/>
              </w:rPr>
              <w:t>Interpreta</w:t>
            </w:r>
            <w:r w:rsidRPr="005975D5" w:rsidR="004770A1">
              <w:rPr>
                <w:lang w:val="es-ES_tradnl"/>
              </w:rPr>
              <w:t xml:space="preserve"> el plan estratégico de la entidad, transformándolo en plan y procedimientos del departamento.</w:t>
            </w:r>
          </w:p>
          <w:p w:rsidRPr="005975D5" w:rsidR="004770A1" w:rsidP="00582F08" w:rsidRDefault="005275E1" w14:paraId="3868D0F2" w14:textId="07FBF4BC">
            <w:pPr>
              <w:pStyle w:val="ListParagraph"/>
              <w:numPr>
                <w:ilvl w:val="0"/>
                <w:numId w:val="5"/>
              </w:numPr>
              <w:rPr>
                <w:lang w:val="es-ES_tradnl"/>
              </w:rPr>
            </w:pPr>
            <w:r w:rsidRPr="005975D5">
              <w:rPr>
                <w:lang w:val="es-ES_tradnl"/>
              </w:rPr>
              <w:t>Asigna</w:t>
            </w:r>
            <w:r w:rsidRPr="005975D5" w:rsidR="004770A1">
              <w:rPr>
                <w:lang w:val="es-ES_tradnl"/>
              </w:rPr>
              <w:t xml:space="preserve"> recurso</w:t>
            </w:r>
            <w:r w:rsidRPr="005975D5">
              <w:rPr>
                <w:lang w:val="es-ES_tradnl"/>
              </w:rPr>
              <w:t>s de la manera más eficaz, crea</w:t>
            </w:r>
            <w:r w:rsidRPr="005975D5" w:rsidR="004770A1">
              <w:rPr>
                <w:lang w:val="es-ES_tradnl"/>
              </w:rPr>
              <w:t xml:space="preserve"> y ad</w:t>
            </w:r>
            <w:r w:rsidRPr="005975D5">
              <w:rPr>
                <w:lang w:val="es-ES_tradnl"/>
              </w:rPr>
              <w:t>ministra</w:t>
            </w:r>
            <w:r w:rsidRPr="005975D5" w:rsidR="004770A1">
              <w:rPr>
                <w:lang w:val="es-ES_tradnl"/>
              </w:rPr>
              <w:t xml:space="preserve"> presupuesto operacional para el departamento.</w:t>
            </w:r>
          </w:p>
          <w:p w:rsidRPr="005975D5" w:rsidR="004770A1" w:rsidP="00582F08" w:rsidRDefault="005275E1" w14:paraId="2824ADD4" w14:textId="5CDAC2B2">
            <w:pPr>
              <w:pStyle w:val="ListParagraph"/>
              <w:numPr>
                <w:ilvl w:val="0"/>
                <w:numId w:val="5"/>
              </w:numPr>
              <w:rPr>
                <w:lang w:val="es-ES_tradnl"/>
              </w:rPr>
            </w:pPr>
            <w:r w:rsidRPr="005975D5">
              <w:rPr>
                <w:lang w:val="es-ES_tradnl"/>
              </w:rPr>
              <w:t>Asegura</w:t>
            </w:r>
            <w:r w:rsidRPr="005975D5" w:rsidR="004770A1">
              <w:rPr>
                <w:lang w:val="es-ES_tradnl"/>
              </w:rPr>
              <w:t xml:space="preserve"> que la organización cumpla con leyes y </w:t>
            </w:r>
            <w:r w:rsidRPr="005975D5" w:rsidR="00C926DD">
              <w:rPr>
                <w:lang w:val="es-ES_tradnl"/>
              </w:rPr>
              <w:t>normas internacionales</w:t>
            </w:r>
            <w:r w:rsidRPr="005975D5" w:rsidR="004770A1">
              <w:rPr>
                <w:lang w:val="es-ES_tradnl"/>
              </w:rPr>
              <w:t xml:space="preserve"> aplicables, incorporándolas en las políticas corporativas de la entidad.</w:t>
            </w:r>
          </w:p>
        </w:tc>
        <w:tc>
          <w:tcPr>
            <w:tcW w:w="3119" w:type="dxa"/>
          </w:tcPr>
          <w:p w:rsidRPr="005975D5" w:rsidR="004770A1" w:rsidP="00582F08" w:rsidRDefault="004770A1" w14:paraId="222D76A8" w14:textId="57047D12">
            <w:pPr>
              <w:pStyle w:val="Heading3"/>
              <w:keepNext w:val="0"/>
              <w:keepLines w:val="0"/>
              <w:rPr>
                <w:lang w:val="es-ES_tradnl"/>
              </w:rPr>
            </w:pPr>
            <w:bookmarkStart w:name="_Toc98797104" w:id="29"/>
            <w:r w:rsidRPr="005975D5">
              <w:rPr>
                <w:lang w:val="es-ES_tradnl"/>
              </w:rPr>
              <w:t xml:space="preserve">Responsabilidades del </w:t>
            </w:r>
            <w:r w:rsidRPr="005975D5" w:rsidR="00314BA5">
              <w:rPr>
                <w:lang w:val="es-ES_tradnl"/>
              </w:rPr>
              <w:t>gestor</w:t>
            </w:r>
            <w:r w:rsidRPr="005975D5">
              <w:rPr>
                <w:lang w:val="es-ES_tradnl"/>
              </w:rPr>
              <w:t xml:space="preserve"> de Seguridad</w:t>
            </w:r>
            <w:bookmarkEnd w:id="29"/>
          </w:p>
          <w:p w:rsidRPr="005975D5" w:rsidR="004770A1" w:rsidP="00582F08" w:rsidRDefault="004770A1" w14:paraId="452DE04D" w14:textId="77777777">
            <w:pPr>
              <w:pStyle w:val="ListParagraph"/>
              <w:numPr>
                <w:ilvl w:val="0"/>
                <w:numId w:val="5"/>
              </w:numPr>
              <w:rPr>
                <w:lang w:val="es-ES_tradnl"/>
              </w:rPr>
            </w:pPr>
            <w:r w:rsidRPr="005975D5">
              <w:rPr>
                <w:lang w:val="es-ES_tradnl"/>
              </w:rPr>
              <w:t>Una entidad que consiste en varias locaciones / procesos.</w:t>
            </w:r>
          </w:p>
          <w:p w:rsidRPr="005975D5" w:rsidR="004770A1" w:rsidP="00582F08" w:rsidRDefault="004770A1" w14:paraId="0C02B893" w14:textId="77777777">
            <w:pPr>
              <w:pStyle w:val="ListParagraph"/>
              <w:numPr>
                <w:ilvl w:val="0"/>
                <w:numId w:val="5"/>
              </w:numPr>
              <w:rPr>
                <w:lang w:val="es-ES_tradnl"/>
              </w:rPr>
            </w:pPr>
            <w:r w:rsidRPr="005975D5">
              <w:rPr>
                <w:lang w:val="es-ES_tradnl"/>
              </w:rPr>
              <w:t>Diferentes equipos de trabajo, muchas veces operando al mismo tiempo.</w:t>
            </w:r>
          </w:p>
          <w:p w:rsidRPr="005975D5" w:rsidR="004770A1" w:rsidP="00582F08" w:rsidRDefault="005275E1" w14:paraId="5F6FA7A2" w14:textId="015E585F">
            <w:pPr>
              <w:pStyle w:val="ListParagraph"/>
              <w:numPr>
                <w:ilvl w:val="0"/>
                <w:numId w:val="5"/>
              </w:numPr>
              <w:rPr>
                <w:lang w:val="es-ES_tradnl"/>
              </w:rPr>
            </w:pPr>
            <w:r w:rsidRPr="005975D5">
              <w:rPr>
                <w:lang w:val="es-ES_tradnl"/>
              </w:rPr>
              <w:t>Administra</w:t>
            </w:r>
            <w:r w:rsidRPr="005975D5" w:rsidR="004770A1">
              <w:rPr>
                <w:lang w:val="es-ES_tradnl"/>
              </w:rPr>
              <w:t xml:space="preserve"> el presupuesto operacional y de inversión</w:t>
            </w:r>
          </w:p>
          <w:p w:rsidRPr="005975D5" w:rsidR="004770A1" w:rsidP="00582F08" w:rsidRDefault="004770A1" w14:paraId="597ECF96" w14:textId="77777777">
            <w:pPr>
              <w:pStyle w:val="ListParagraph"/>
              <w:numPr>
                <w:ilvl w:val="0"/>
                <w:numId w:val="5"/>
              </w:numPr>
              <w:rPr>
                <w:lang w:val="es-ES_tradnl"/>
              </w:rPr>
            </w:pPr>
            <w:r w:rsidRPr="005975D5">
              <w:rPr>
                <w:lang w:val="es-ES_tradnl"/>
              </w:rPr>
              <w:t>Normas aplicables, requisitos legales y expectativas de partes interesadas.</w:t>
            </w:r>
          </w:p>
        </w:tc>
        <w:tc>
          <w:tcPr>
            <w:tcW w:w="2546" w:type="dxa"/>
          </w:tcPr>
          <w:p w:rsidRPr="005975D5" w:rsidR="004770A1" w:rsidP="00582F08" w:rsidRDefault="004770A1" w14:paraId="70EE903F" w14:textId="23FB0F2F">
            <w:pPr>
              <w:pStyle w:val="Heading3"/>
              <w:keepNext w:val="0"/>
              <w:keepLines w:val="0"/>
              <w:rPr>
                <w:lang w:val="es-ES_tradnl"/>
              </w:rPr>
            </w:pPr>
            <w:bookmarkStart w:name="_Toc98797105" w:id="30"/>
            <w:r w:rsidRPr="005975D5">
              <w:rPr>
                <w:lang w:val="es-ES_tradnl"/>
              </w:rPr>
              <w:t xml:space="preserve">Guías para el trabajo del </w:t>
            </w:r>
            <w:r w:rsidRPr="005975D5" w:rsidR="00314BA5">
              <w:rPr>
                <w:lang w:val="es-ES_tradnl"/>
              </w:rPr>
              <w:t>gestor</w:t>
            </w:r>
            <w:r w:rsidRPr="005975D5">
              <w:rPr>
                <w:lang w:val="es-ES_tradnl"/>
              </w:rPr>
              <w:t xml:space="preserve"> de seguridad</w:t>
            </w:r>
            <w:bookmarkEnd w:id="30"/>
          </w:p>
          <w:p w:rsidRPr="005975D5" w:rsidR="004770A1" w:rsidP="00582F08" w:rsidRDefault="004770A1" w14:paraId="0B20AA2A" w14:textId="77777777">
            <w:pPr>
              <w:pStyle w:val="ListParagraph"/>
              <w:numPr>
                <w:ilvl w:val="0"/>
                <w:numId w:val="5"/>
              </w:numPr>
              <w:rPr>
                <w:lang w:val="es-ES_tradnl"/>
              </w:rPr>
            </w:pPr>
            <w:r w:rsidRPr="005975D5">
              <w:rPr>
                <w:lang w:val="es-ES_tradnl"/>
              </w:rPr>
              <w:t>Objetivos corporativos</w:t>
            </w:r>
          </w:p>
          <w:p w:rsidRPr="005975D5" w:rsidR="004770A1" w:rsidP="00582F08" w:rsidRDefault="004770A1" w14:paraId="7F2CC8AC" w14:textId="77777777">
            <w:pPr>
              <w:pStyle w:val="ListParagraph"/>
              <w:numPr>
                <w:ilvl w:val="0"/>
                <w:numId w:val="5"/>
              </w:numPr>
              <w:rPr>
                <w:lang w:val="es-ES_tradnl"/>
              </w:rPr>
            </w:pPr>
            <w:r w:rsidRPr="005975D5">
              <w:rPr>
                <w:lang w:val="es-ES_tradnl"/>
              </w:rPr>
              <w:t>Plan estratégico corporativo</w:t>
            </w:r>
          </w:p>
          <w:p w:rsidRPr="005975D5" w:rsidR="004770A1" w:rsidP="00582F08" w:rsidRDefault="004770A1" w14:paraId="741B7042" w14:textId="77777777">
            <w:pPr>
              <w:pStyle w:val="ListParagraph"/>
              <w:numPr>
                <w:ilvl w:val="0"/>
                <w:numId w:val="5"/>
              </w:numPr>
              <w:rPr>
                <w:lang w:val="es-ES_tradnl"/>
              </w:rPr>
            </w:pPr>
            <w:r w:rsidRPr="005975D5">
              <w:rPr>
                <w:lang w:val="es-ES_tradnl"/>
              </w:rPr>
              <w:t>Presupuesto institucional</w:t>
            </w:r>
          </w:p>
          <w:p w:rsidRPr="005975D5" w:rsidR="00BE2F89" w:rsidP="00582F08" w:rsidRDefault="00314BA5" w14:paraId="216BA56B" w14:textId="77777777">
            <w:pPr>
              <w:pStyle w:val="ListParagraph"/>
              <w:numPr>
                <w:ilvl w:val="0"/>
                <w:numId w:val="5"/>
              </w:numPr>
              <w:rPr>
                <w:lang w:val="es-ES_tradnl"/>
              </w:rPr>
            </w:pPr>
            <w:r w:rsidRPr="005975D5">
              <w:rPr>
                <w:lang w:val="es-ES_tradnl"/>
              </w:rPr>
              <w:t>L</w:t>
            </w:r>
            <w:r w:rsidRPr="005975D5" w:rsidR="00C926DD">
              <w:rPr>
                <w:lang w:val="es-ES_tradnl"/>
              </w:rPr>
              <w:t>egislación</w:t>
            </w:r>
            <w:r w:rsidRPr="005975D5">
              <w:rPr>
                <w:lang w:val="es-ES_tradnl"/>
              </w:rPr>
              <w:t xml:space="preserve"> nacional e</w:t>
            </w:r>
            <w:r w:rsidRPr="005975D5" w:rsidR="004770A1">
              <w:rPr>
                <w:lang w:val="es-ES_tradnl"/>
              </w:rPr>
              <w:t xml:space="preserve"> internacional aplicables</w:t>
            </w:r>
            <w:r w:rsidRPr="005975D5" w:rsidR="00BE2F89">
              <w:rPr>
                <w:lang w:val="es-ES_tradnl"/>
              </w:rPr>
              <w:t>.</w:t>
            </w:r>
          </w:p>
          <w:p w:rsidRPr="005975D5" w:rsidR="004770A1" w:rsidP="00582F08" w:rsidRDefault="00BE2F89" w14:paraId="512D14D7" w14:textId="67979F13">
            <w:pPr>
              <w:pStyle w:val="ListParagraph"/>
              <w:numPr>
                <w:ilvl w:val="0"/>
                <w:numId w:val="5"/>
              </w:numPr>
              <w:rPr>
                <w:lang w:val="es-ES_tradnl"/>
              </w:rPr>
            </w:pPr>
            <w:r w:rsidRPr="005975D5">
              <w:rPr>
                <w:lang w:val="es-ES_tradnl"/>
              </w:rPr>
              <w:t>Normas (ISO / ANSI / ASIS)</w:t>
            </w:r>
          </w:p>
        </w:tc>
      </w:tr>
    </w:tbl>
    <w:p w:rsidR="0029385A" w:rsidP="00582F08" w:rsidRDefault="0029385A" w14:paraId="781C961D" w14:textId="77777777">
      <w:pPr>
        <w:rPr>
          <w:lang w:val="es-ES_tradnl"/>
        </w:rPr>
      </w:pPr>
    </w:p>
    <w:p w:rsidR="0029385A" w:rsidP="001F032D" w:rsidRDefault="0029385A" w14:paraId="68A5CB03" w14:textId="5F2F4D07">
      <w:pPr>
        <w:pStyle w:val="Heading2"/>
      </w:pPr>
      <w:bookmarkStart w:name="_Toc98797106" w:id="31"/>
      <w:r>
        <w:t>Descripción de cargo INSTRUCTOR DE SEGURIDAD</w:t>
      </w:r>
      <w:bookmarkEnd w:id="31"/>
    </w:p>
    <w:p w:rsidRPr="005975D5" w:rsidR="008A5D4C" w:rsidP="00582F08" w:rsidRDefault="00B66E64" w14:paraId="0C33FFCF" w14:textId="34AAFDA7">
      <w:pPr>
        <w:rPr>
          <w:lang w:val="es-ES_tradnl"/>
        </w:rPr>
      </w:pPr>
      <w:r>
        <w:rPr>
          <w:lang w:val="es-ES_tradnl"/>
        </w:rPr>
        <w:t>El documento “</w:t>
      </w:r>
      <w:r w:rsidRPr="00814398">
        <w:rPr>
          <w:b/>
          <w:bCs/>
          <w:lang w:val="es-ES_tradnl"/>
        </w:rPr>
        <w:t xml:space="preserve">Descripción de cargo </w:t>
      </w:r>
      <w:r>
        <w:rPr>
          <w:b/>
          <w:bCs/>
          <w:lang w:val="es-ES_tradnl"/>
        </w:rPr>
        <w:t>Instructor de Seguridad</w:t>
      </w:r>
      <w:r>
        <w:rPr>
          <w:lang w:val="es-ES_tradnl"/>
        </w:rPr>
        <w:t>” que se encuentra en el centro de carreras en seguridad y contiene plantillas, además de información detallada y actualizada sobre este perfil y herramienta de evaluación.</w:t>
      </w:r>
    </w:p>
    <w:p w:rsidRPr="005975D5" w:rsidR="008A5D4C" w:rsidP="00582F08" w:rsidRDefault="008A5D4C" w14:paraId="3209DB07" w14:textId="593E224E">
      <w:pPr>
        <w:pStyle w:val="Heading3"/>
        <w:keepNext w:val="0"/>
        <w:keepLines w:val="0"/>
        <w:rPr>
          <w:lang w:val="es-ES_tradnl"/>
        </w:rPr>
      </w:pPr>
      <w:bookmarkStart w:name="_Toc98797107" w:id="32"/>
      <w:r w:rsidRPr="005975D5">
        <w:rPr>
          <w:lang w:val="es-ES_tradnl"/>
        </w:rPr>
        <w:t xml:space="preserve">CPOI </w:t>
      </w:r>
      <w:r w:rsidRPr="005975D5" w:rsidR="0021156E">
        <w:rPr>
          <w:vertAlign w:val="superscript"/>
          <w:lang w:val="es-ES_tradnl"/>
        </w:rPr>
        <w:t>©</w:t>
      </w:r>
      <w:r w:rsidRPr="005975D5">
        <w:rPr>
          <w:lang w:val="es-ES_tradnl"/>
        </w:rPr>
        <w:t xml:space="preserve"> una herramienta de IFPO para medir la competencia </w:t>
      </w:r>
      <w:r w:rsidRPr="005975D5" w:rsidR="00793688">
        <w:rPr>
          <w:lang w:val="es-ES_tradnl"/>
        </w:rPr>
        <w:t>especializada</w:t>
      </w:r>
      <w:r w:rsidRPr="005975D5">
        <w:rPr>
          <w:lang w:val="es-ES_tradnl"/>
        </w:rPr>
        <w:t xml:space="preserve"> como INSTRUCTOR </w:t>
      </w:r>
      <w:r w:rsidRPr="005975D5" w:rsidR="00A96775">
        <w:rPr>
          <w:lang w:val="es-ES_tradnl"/>
        </w:rPr>
        <w:t>DE SEGURIDAD</w:t>
      </w:r>
      <w:bookmarkEnd w:id="32"/>
    </w:p>
    <w:p w:rsidRPr="005975D5" w:rsidR="008A5D4C" w:rsidP="00582F08" w:rsidRDefault="0000503D" w14:paraId="3F246712" w14:textId="20CFE0E4">
      <w:pPr>
        <w:rPr>
          <w:shd w:val="clear" w:color="auto" w:fill="FFFFFF"/>
          <w:lang w:val="es-ES_tradnl"/>
        </w:rPr>
      </w:pPr>
      <w:r w:rsidRPr="005975D5">
        <w:rPr>
          <w:lang w:val="es-ES_tradnl" w:eastAsia="es-ES"/>
        </w:rPr>
        <w:t xml:space="preserve">El proceso de evaluación </w:t>
      </w:r>
      <w:r w:rsidRPr="005975D5" w:rsidR="008A5D4C">
        <w:rPr>
          <w:shd w:val="clear" w:color="auto" w:fill="FFFFFF"/>
          <w:lang w:val="es-ES_tradnl"/>
        </w:rPr>
        <w:t xml:space="preserve">CPOI </w:t>
      </w:r>
      <w:r w:rsidRPr="005975D5" w:rsidR="0021156E">
        <w:rPr>
          <w:shd w:val="clear" w:color="auto" w:fill="FFFFFF"/>
          <w:vertAlign w:val="superscript"/>
          <w:lang w:val="es-ES_tradnl"/>
        </w:rPr>
        <w:t>©</w:t>
      </w:r>
      <w:r w:rsidRPr="005975D5" w:rsidR="008A5D4C">
        <w:rPr>
          <w:shd w:val="clear" w:color="auto" w:fill="FFFFFF"/>
          <w:lang w:val="es-ES_tradnl"/>
        </w:rPr>
        <w:t xml:space="preserve"> del OFICIAL INSTRUCTOR DE PROTECCIÓN mide eficazmente las competencias avanzadas </w:t>
      </w:r>
      <w:r w:rsidRPr="005975D5" w:rsidR="00A96775">
        <w:rPr>
          <w:shd w:val="clear" w:color="auto" w:fill="FFFFFF"/>
          <w:lang w:val="es-ES_tradnl"/>
        </w:rPr>
        <w:t xml:space="preserve">como INSTRUCTOR </w:t>
      </w:r>
      <w:r w:rsidRPr="005975D5" w:rsidR="008A5D4C">
        <w:rPr>
          <w:shd w:val="clear" w:color="auto" w:fill="FFFFFF"/>
          <w:lang w:val="es-ES_tradnl"/>
        </w:rPr>
        <w:t xml:space="preserve">DE SEGURIDAD, y está dirigido a especialistas en </w:t>
      </w:r>
      <w:r w:rsidRPr="005975D5" w:rsidR="00A96775">
        <w:rPr>
          <w:shd w:val="clear" w:color="auto" w:fill="FFFFFF"/>
          <w:lang w:val="es-ES_tradnl"/>
        </w:rPr>
        <w:t xml:space="preserve">formación, capacitación, </w:t>
      </w:r>
      <w:r w:rsidRPr="005975D5" w:rsidR="008A5D4C">
        <w:rPr>
          <w:shd w:val="clear" w:color="auto" w:fill="FFFFFF"/>
          <w:lang w:val="es-ES_tradnl"/>
        </w:rPr>
        <w:t>instrucción</w:t>
      </w:r>
      <w:r w:rsidRPr="005975D5" w:rsidR="00A96775">
        <w:rPr>
          <w:shd w:val="clear" w:color="auto" w:fill="FFFFFF"/>
          <w:lang w:val="es-ES_tradnl"/>
        </w:rPr>
        <w:t>, adiestramiento y comunicación</w:t>
      </w:r>
      <w:r w:rsidR="0029385A">
        <w:rPr>
          <w:shd w:val="clear" w:color="auto" w:fill="FFFFFF"/>
          <w:lang w:val="es-ES_tradnl"/>
        </w:rPr>
        <w:t xml:space="preserve"> de seguridad</w:t>
      </w:r>
      <w:r w:rsidRPr="005975D5" w:rsidR="008A5D4C">
        <w:rPr>
          <w:shd w:val="clear" w:color="auto" w:fill="FFFFFF"/>
          <w:lang w:val="es-ES_tradnl"/>
        </w:rPr>
        <w:t>.</w:t>
      </w:r>
    </w:p>
    <w:p w:rsidR="0029385A" w:rsidP="001F032D" w:rsidRDefault="0029385A" w14:paraId="4AC1C377" w14:textId="7B99384F">
      <w:pPr>
        <w:pStyle w:val="Heading2"/>
      </w:pPr>
      <w:bookmarkStart w:name="_Toc98797108" w:id="33"/>
      <w:r>
        <w:t>Descripción de cargo ESPECIALISTA EN SEGURIDAD FÍSICA</w:t>
      </w:r>
      <w:bookmarkEnd w:id="33"/>
    </w:p>
    <w:p w:rsidR="0029385A" w:rsidP="00582F08" w:rsidRDefault="00B66E64" w14:paraId="1464A841" w14:textId="09ED01CA">
      <w:pPr>
        <w:rPr>
          <w:lang w:val="es-ES_tradnl"/>
        </w:rPr>
      </w:pPr>
      <w:r>
        <w:rPr>
          <w:lang w:val="es-ES_tradnl"/>
        </w:rPr>
        <w:t>El documento “</w:t>
      </w:r>
      <w:r w:rsidRPr="00814398">
        <w:rPr>
          <w:b/>
          <w:bCs/>
          <w:lang w:val="es-ES_tradnl"/>
        </w:rPr>
        <w:t xml:space="preserve">Descripción de cargo </w:t>
      </w:r>
      <w:r>
        <w:rPr>
          <w:b/>
          <w:bCs/>
          <w:lang w:val="es-ES_tradnl"/>
        </w:rPr>
        <w:t>Especialista en Seguridad Física</w:t>
      </w:r>
      <w:r>
        <w:rPr>
          <w:lang w:val="es-ES_tradnl"/>
        </w:rPr>
        <w:t>” que se encuentra en el centro de carreras en seguridad y contiene plantillas, además de información detallada y actualizada sobre este perfil y herramienta de evaluación.</w:t>
      </w:r>
    </w:p>
    <w:p w:rsidRPr="005975D5" w:rsidR="00065F58" w:rsidP="00582F08" w:rsidRDefault="00065F58" w14:paraId="431E0EA2" w14:textId="757D7DB9">
      <w:pPr>
        <w:pStyle w:val="Heading3"/>
        <w:keepNext w:val="0"/>
        <w:keepLines w:val="0"/>
        <w:rPr>
          <w:lang w:val="es-ES_tradnl"/>
        </w:rPr>
      </w:pPr>
      <w:bookmarkStart w:name="_Toc98797109" w:id="34"/>
      <w:r w:rsidRPr="005975D5">
        <w:rPr>
          <w:lang w:val="es-ES_tradnl"/>
        </w:rPr>
        <w:t>SRO</w:t>
      </w:r>
      <w:r w:rsidRPr="005975D5">
        <w:rPr>
          <w:vertAlign w:val="superscript"/>
          <w:lang w:val="es-ES_tradnl"/>
        </w:rPr>
        <w:t>©</w:t>
      </w:r>
      <w:r w:rsidRPr="005975D5">
        <w:rPr>
          <w:lang w:val="es-ES_tradnl"/>
        </w:rPr>
        <w:t xml:space="preserve"> herramienta para medir competencias </w:t>
      </w:r>
      <w:r w:rsidRPr="005975D5" w:rsidR="00793688">
        <w:rPr>
          <w:lang w:val="es-ES_tradnl"/>
        </w:rPr>
        <w:t>especializada del</w:t>
      </w:r>
      <w:r w:rsidRPr="005975D5">
        <w:rPr>
          <w:lang w:val="es-ES_tradnl"/>
        </w:rPr>
        <w:t xml:space="preserve"> </w:t>
      </w:r>
      <w:r w:rsidR="004B21F9">
        <w:rPr>
          <w:lang w:val="es-ES_tradnl"/>
        </w:rPr>
        <w:t>ESPECIAL</w:t>
      </w:r>
      <w:r w:rsidR="007F1EF5">
        <w:rPr>
          <w:lang w:val="es-ES_tradnl"/>
        </w:rPr>
        <w:t xml:space="preserve">ISTA EN RIESGOS DE </w:t>
      </w:r>
      <w:r w:rsidRPr="005975D5" w:rsidR="003E7E0C">
        <w:rPr>
          <w:lang w:val="es-ES_tradnl"/>
        </w:rPr>
        <w:t>SEGURIDAD FÍSICA</w:t>
      </w:r>
      <w:bookmarkEnd w:id="34"/>
    </w:p>
    <w:p w:rsidRPr="005975D5" w:rsidR="00065F58" w:rsidP="7DC88416" w:rsidRDefault="00065F58" w14:paraId="73242A40" w14:textId="5DD12473">
      <w:pPr>
        <w:rPr>
          <w:lang w:val="es-ES"/>
        </w:rPr>
      </w:pPr>
      <w:r w:rsidRPr="7DC88416" w:rsidR="00065F58">
        <w:rPr>
          <w:lang w:val="es-ES" w:eastAsia="es-ES"/>
        </w:rPr>
        <w:t xml:space="preserve">El proceso de evaluación </w:t>
      </w:r>
      <w:r w:rsidRPr="7DC88416" w:rsidR="00065F58">
        <w:rPr>
          <w:lang w:val="es-ES"/>
        </w:rPr>
        <w:t>Security Risk Officer SRO</w:t>
      </w:r>
      <w:r w:rsidRPr="7DC88416" w:rsidR="00065F58">
        <w:rPr>
          <w:vertAlign w:val="superscript"/>
          <w:lang w:val="es-ES"/>
        </w:rPr>
        <w:t>©</w:t>
      </w:r>
      <w:r w:rsidRPr="7DC88416" w:rsidR="00065F58">
        <w:rPr>
          <w:lang w:val="es-ES"/>
        </w:rPr>
        <w:t xml:space="preserve"> mide efectivamente las competencias avanzadas en RIESGOS DE SEGURIDAD FÍSICA, y está dirigido a </w:t>
      </w:r>
      <w:r w:rsidRPr="7DC88416" w:rsidR="00582F08">
        <w:rPr>
          <w:lang w:val="es-ES"/>
        </w:rPr>
        <w:t>e</w:t>
      </w:r>
      <w:r w:rsidRPr="7DC88416" w:rsidR="00065F58">
        <w:rPr>
          <w:lang w:val="es-ES"/>
        </w:rPr>
        <w:t>specialistas en Seguridad Física.</w:t>
      </w:r>
    </w:p>
    <w:p w:rsidR="002B7235" w:rsidP="00582F08" w:rsidRDefault="002B7235" w14:paraId="0B910951" w14:textId="77777777">
      <w:pPr>
        <w:rPr>
          <w:lang w:val="es-ES_tradnl"/>
        </w:rPr>
      </w:pPr>
    </w:p>
    <w:p w:rsidR="001C4D0A" w:rsidP="001F032D" w:rsidRDefault="001C4D0A" w14:paraId="411D530E" w14:textId="5ED60476">
      <w:pPr>
        <w:pStyle w:val="Heading2"/>
      </w:pPr>
      <w:bookmarkStart w:name="_Toc98797110" w:id="35"/>
      <w:r>
        <w:t xml:space="preserve">Descripción de cargo ESPECIALISTA EN </w:t>
      </w:r>
      <w:r w:rsidRPr="001C4D0A">
        <w:t>INVESTIGACIÓN PRIVADA</w:t>
      </w:r>
      <w:bookmarkEnd w:id="35"/>
    </w:p>
    <w:p w:rsidR="001C4D0A" w:rsidP="00582F08" w:rsidRDefault="00DE52A5" w14:paraId="73607B69" w14:textId="77777777">
      <w:pPr>
        <w:rPr>
          <w:lang w:val="es-ES_tradnl"/>
        </w:rPr>
      </w:pPr>
      <w:r>
        <w:rPr>
          <w:lang w:val="es-ES_tradnl"/>
        </w:rPr>
        <w:t>El documento “</w:t>
      </w:r>
      <w:r w:rsidRPr="00814398">
        <w:rPr>
          <w:b/>
          <w:bCs/>
          <w:lang w:val="es-ES_tradnl"/>
        </w:rPr>
        <w:t xml:space="preserve">Descripción de cargo </w:t>
      </w:r>
      <w:r>
        <w:rPr>
          <w:b/>
          <w:bCs/>
          <w:lang w:val="es-ES_tradnl"/>
        </w:rPr>
        <w:t>Especialista en Investigación Privada</w:t>
      </w:r>
      <w:r>
        <w:rPr>
          <w:lang w:val="es-ES_tradnl"/>
        </w:rPr>
        <w:t>” que se encuentra en el centro de carreras en seguridad y contiene plantillas, además de información detallada y actualizada sobre este perfil y herramienta de evaluación.</w:t>
      </w:r>
    </w:p>
    <w:p w:rsidRPr="005975D5" w:rsidR="00065F58" w:rsidP="00582F08" w:rsidRDefault="00065F58" w14:paraId="41B9F33F" w14:textId="5FB50678">
      <w:pPr>
        <w:pStyle w:val="Heading3"/>
        <w:keepNext w:val="0"/>
        <w:keepLines w:val="0"/>
        <w:rPr>
          <w:lang w:val="es-ES_tradnl"/>
        </w:rPr>
      </w:pPr>
      <w:bookmarkStart w:name="_Toc98797111" w:id="36"/>
      <w:r w:rsidRPr="005975D5">
        <w:rPr>
          <w:lang w:val="es-ES_tradnl"/>
        </w:rPr>
        <w:t xml:space="preserve">CIO </w:t>
      </w:r>
      <w:r w:rsidRPr="005975D5">
        <w:rPr>
          <w:vertAlign w:val="superscript"/>
          <w:lang w:val="es-ES_tradnl"/>
        </w:rPr>
        <w:t>©</w:t>
      </w:r>
      <w:r w:rsidRPr="005975D5">
        <w:rPr>
          <w:lang w:val="es-ES_tradnl"/>
        </w:rPr>
        <w:t xml:space="preserve"> una herramienta de IFPO para medir la competencia </w:t>
      </w:r>
      <w:r w:rsidRPr="005975D5" w:rsidR="00793688">
        <w:rPr>
          <w:lang w:val="es-ES_tradnl"/>
        </w:rPr>
        <w:t xml:space="preserve">especializada </w:t>
      </w:r>
      <w:r w:rsidRPr="005975D5">
        <w:rPr>
          <w:lang w:val="es-ES_tradnl"/>
        </w:rPr>
        <w:t xml:space="preserve">como INVESTIGADOR </w:t>
      </w:r>
      <w:r w:rsidRPr="005975D5" w:rsidR="00793688">
        <w:rPr>
          <w:lang w:val="es-ES_tradnl"/>
        </w:rPr>
        <w:t>PRIVADO</w:t>
      </w:r>
      <w:bookmarkEnd w:id="36"/>
    </w:p>
    <w:p w:rsidRPr="005975D5" w:rsidR="00065F58" w:rsidP="00582F08" w:rsidRDefault="00065F58" w14:paraId="15B59CD1" w14:textId="13E35A29">
      <w:pPr>
        <w:rPr>
          <w:lang w:val="es-ES_tradnl"/>
        </w:rPr>
      </w:pPr>
      <w:r w:rsidRPr="005975D5">
        <w:rPr>
          <w:lang w:val="es-ES_tradnl" w:eastAsia="es-ES"/>
        </w:rPr>
        <w:t>El proceso de evaluación</w:t>
      </w:r>
      <w:r w:rsidRPr="005975D5">
        <w:rPr>
          <w:lang w:val="es-ES_tradnl"/>
        </w:rPr>
        <w:t xml:space="preserve"> CERTIFICADO DE OFICIALES DE INVESTIGACIÓN CIO</w:t>
      </w:r>
      <w:r w:rsidRPr="005975D5">
        <w:rPr>
          <w:vertAlign w:val="superscript"/>
          <w:lang w:val="es-ES_tradnl"/>
        </w:rPr>
        <w:t>©</w:t>
      </w:r>
      <w:r w:rsidRPr="005975D5">
        <w:rPr>
          <w:lang w:val="es-ES_tradnl"/>
        </w:rPr>
        <w:t xml:space="preserve">, mide efectivamente las competencias avanzadas en INVESTIGACIONES, y está dirigido </w:t>
      </w:r>
      <w:r w:rsidRPr="005975D5" w:rsidR="000562CC">
        <w:rPr>
          <w:lang w:val="es-ES_tradnl"/>
        </w:rPr>
        <w:t>a INVESTIGADORES</w:t>
      </w:r>
      <w:r w:rsidRPr="005975D5">
        <w:rPr>
          <w:lang w:val="es-ES_tradnl"/>
        </w:rPr>
        <w:t xml:space="preserve"> especialistas. </w:t>
      </w:r>
    </w:p>
    <w:p w:rsidR="001C4D0A" w:rsidP="00582F08" w:rsidRDefault="001C4D0A" w14:paraId="103749E7" w14:textId="77777777">
      <w:pPr>
        <w:rPr>
          <w:lang w:val="es-ES_tradnl"/>
        </w:rPr>
      </w:pPr>
    </w:p>
    <w:p w:rsidR="001C4D0A" w:rsidP="001F032D" w:rsidRDefault="001C4D0A" w14:paraId="6D42DD82" w14:textId="358AAE98">
      <w:pPr>
        <w:pStyle w:val="Heading2"/>
      </w:pPr>
      <w:bookmarkStart w:name="_Toc98797112" w:id="37"/>
      <w:r>
        <w:t xml:space="preserve">Descripción de cargo ESPECIALISTA EN </w:t>
      </w:r>
      <w:r w:rsidRPr="001C4D0A">
        <w:t>PROTECCIÓN A EJECUTIVOS</w:t>
      </w:r>
      <w:bookmarkEnd w:id="37"/>
    </w:p>
    <w:p w:rsidR="008A5D4C" w:rsidP="00582F08" w:rsidRDefault="00DE52A5" w14:paraId="63CEE245" w14:textId="755F05DB">
      <w:pPr>
        <w:rPr>
          <w:lang w:val="es-ES_tradnl"/>
        </w:rPr>
      </w:pPr>
      <w:r>
        <w:rPr>
          <w:lang w:val="es-ES_tradnl"/>
        </w:rPr>
        <w:t>El documento “</w:t>
      </w:r>
      <w:r w:rsidRPr="00814398">
        <w:rPr>
          <w:b/>
          <w:bCs/>
          <w:lang w:val="es-ES_tradnl"/>
        </w:rPr>
        <w:t xml:space="preserve">Descripción de cargo </w:t>
      </w:r>
      <w:r>
        <w:rPr>
          <w:b/>
          <w:bCs/>
          <w:lang w:val="es-ES_tradnl"/>
        </w:rPr>
        <w:t>Especialista en Protección a Ejecutivos</w:t>
      </w:r>
      <w:r>
        <w:rPr>
          <w:lang w:val="es-ES_tradnl"/>
        </w:rPr>
        <w:t>” que se encuentra en el centro de carreras en seguridad y contiene plantillas, además de información detallada y actualizada sobre este perfil y herramienta de evaluación.</w:t>
      </w:r>
    </w:p>
    <w:p w:rsidRPr="005975D5" w:rsidR="008A5D4C" w:rsidP="00582F08" w:rsidRDefault="008A5D4C" w14:paraId="2060C5C7" w14:textId="5D2D0AEF">
      <w:pPr>
        <w:pStyle w:val="Heading3"/>
        <w:keepNext w:val="0"/>
        <w:keepLines w:val="0"/>
        <w:rPr>
          <w:lang w:val="es-ES_tradnl"/>
        </w:rPr>
      </w:pPr>
      <w:bookmarkStart w:name="_Toc98797113" w:id="38"/>
      <w:r w:rsidRPr="005975D5">
        <w:rPr>
          <w:lang w:val="es-ES_tradnl"/>
        </w:rPr>
        <w:t>EPO</w:t>
      </w:r>
      <w:r w:rsidRPr="005975D5" w:rsidR="0021156E">
        <w:rPr>
          <w:vertAlign w:val="superscript"/>
          <w:lang w:val="es-ES_tradnl"/>
        </w:rPr>
        <w:t>©</w:t>
      </w:r>
      <w:r w:rsidRPr="005975D5">
        <w:rPr>
          <w:lang w:val="es-ES_tradnl"/>
        </w:rPr>
        <w:t xml:space="preserve"> herramienta de la IFPO para medir la competencia </w:t>
      </w:r>
      <w:r w:rsidRPr="005975D5" w:rsidR="00793688">
        <w:rPr>
          <w:lang w:val="es-ES_tradnl"/>
        </w:rPr>
        <w:t>especializada en</w:t>
      </w:r>
      <w:r w:rsidRPr="005975D5">
        <w:rPr>
          <w:lang w:val="es-ES_tradnl"/>
        </w:rPr>
        <w:t xml:space="preserve"> PROTECCIÓN EJECUTIVA</w:t>
      </w:r>
      <w:bookmarkEnd w:id="38"/>
      <w:r w:rsidRPr="005975D5">
        <w:rPr>
          <w:lang w:val="es-ES_tradnl"/>
        </w:rPr>
        <w:t xml:space="preserve"> </w:t>
      </w:r>
    </w:p>
    <w:p w:rsidR="008A5D4C" w:rsidP="00582F08" w:rsidRDefault="0000503D" w14:paraId="3B90229C" w14:textId="5D5143AB">
      <w:pPr>
        <w:rPr>
          <w:lang w:val="es-ES_tradnl"/>
        </w:rPr>
      </w:pPr>
      <w:r w:rsidRPr="005975D5">
        <w:rPr>
          <w:lang w:val="es-ES_tradnl" w:eastAsia="es-ES"/>
        </w:rPr>
        <w:t xml:space="preserve">El proceso de evaluación </w:t>
      </w:r>
      <w:r w:rsidRPr="005975D5" w:rsidR="008A5D4C">
        <w:rPr>
          <w:lang w:val="es-ES_tradnl"/>
        </w:rPr>
        <w:t xml:space="preserve">del OFICIAL DE PROTECCIÓN EJECUTIVA EPO </w:t>
      </w:r>
      <w:r w:rsidRPr="005975D5" w:rsidR="0021156E">
        <w:rPr>
          <w:vertAlign w:val="superscript"/>
          <w:lang w:val="es-ES_tradnl"/>
        </w:rPr>
        <w:t>©</w:t>
      </w:r>
      <w:r w:rsidRPr="005975D5" w:rsidR="008A5D4C">
        <w:rPr>
          <w:lang w:val="es-ES_tradnl"/>
        </w:rPr>
        <w:t xml:space="preserve"> mide de manera efectiva las competencias avanzadas en PROTECCIÓN EJECUTIVA, y está dirigido a especialistas en la protección de ejecutivos.</w:t>
      </w:r>
    </w:p>
    <w:p w:rsidRPr="005975D5" w:rsidR="001F032D" w:rsidP="00582F08" w:rsidRDefault="001F032D" w14:paraId="119DE5E8" w14:textId="77777777">
      <w:pPr>
        <w:rPr>
          <w:lang w:val="es-ES_tradnl"/>
        </w:rPr>
      </w:pPr>
    </w:p>
    <w:p w:rsidR="001C4D0A" w:rsidP="001F032D" w:rsidRDefault="001C4D0A" w14:paraId="45391CAD" w14:textId="0A3613F8">
      <w:pPr>
        <w:pStyle w:val="Heading2"/>
      </w:pPr>
      <w:bookmarkStart w:name="_Toc98797114" w:id="39"/>
      <w:bookmarkStart w:name="_Toc535229279" w:id="40"/>
      <w:r>
        <w:t xml:space="preserve">Descripción de cargo ESPECIALISTA EN </w:t>
      </w:r>
      <w:r w:rsidRPr="001C4D0A">
        <w:t>AUDITORÍA DE SEGURIDAD</w:t>
      </w:r>
      <w:bookmarkEnd w:id="39"/>
    </w:p>
    <w:p w:rsidR="001C4D0A" w:rsidP="00582F08" w:rsidRDefault="00DE52A5" w14:paraId="7EBDFB66" w14:textId="479CA3C8">
      <w:pPr>
        <w:rPr>
          <w:lang w:val="es-ES_tradnl"/>
        </w:rPr>
      </w:pPr>
      <w:r>
        <w:rPr>
          <w:lang w:val="es-ES_tradnl"/>
        </w:rPr>
        <w:t>El documento “</w:t>
      </w:r>
      <w:r w:rsidRPr="00814398">
        <w:rPr>
          <w:b/>
          <w:bCs/>
          <w:lang w:val="es-ES_tradnl"/>
        </w:rPr>
        <w:t xml:space="preserve">Descripción de cargo </w:t>
      </w:r>
      <w:r>
        <w:rPr>
          <w:b/>
          <w:bCs/>
          <w:lang w:val="es-ES_tradnl"/>
        </w:rPr>
        <w:t>Especialista en Auditoría de Seguridad</w:t>
      </w:r>
      <w:r>
        <w:rPr>
          <w:lang w:val="es-ES_tradnl"/>
        </w:rPr>
        <w:t>” que se encuentra en el centro de carreras en seguridad y contiene plantillas, además de información detallada y actualizada sobre este perfil y herramienta de evaluación.</w:t>
      </w:r>
    </w:p>
    <w:p w:rsidRPr="005975D5" w:rsidR="008A5D4C" w:rsidP="00582F08" w:rsidRDefault="008A5D4C" w14:paraId="324BC147" w14:textId="16F7973E">
      <w:pPr>
        <w:pStyle w:val="Heading3"/>
        <w:keepNext w:val="0"/>
        <w:keepLines w:val="0"/>
        <w:rPr>
          <w:shd w:val="clear" w:color="auto" w:fill="FFFFFF"/>
          <w:lang w:val="es-ES_tradnl"/>
        </w:rPr>
      </w:pPr>
      <w:bookmarkStart w:name="_Toc98797115" w:id="41"/>
      <w:r w:rsidRPr="005975D5">
        <w:rPr>
          <w:shd w:val="clear" w:color="auto" w:fill="FFFFFF"/>
          <w:lang w:val="es-ES_tradnl"/>
        </w:rPr>
        <w:t>PSA</w:t>
      </w:r>
      <w:r w:rsidRPr="005975D5" w:rsidR="0021156E">
        <w:rPr>
          <w:shd w:val="clear" w:color="auto" w:fill="FFFFFF"/>
          <w:vertAlign w:val="superscript"/>
          <w:lang w:val="es-ES_tradnl"/>
        </w:rPr>
        <w:t>©</w:t>
      </w:r>
      <w:r w:rsidRPr="005975D5">
        <w:rPr>
          <w:shd w:val="clear" w:color="auto" w:fill="FFFFFF"/>
          <w:lang w:val="es-ES_tradnl"/>
        </w:rPr>
        <w:t xml:space="preserve"> herramienta de IFPO para medir competencia </w:t>
      </w:r>
      <w:r w:rsidRPr="005975D5" w:rsidR="00793688">
        <w:rPr>
          <w:shd w:val="clear" w:color="auto" w:fill="FFFFFF"/>
          <w:lang w:val="es-ES_tradnl"/>
        </w:rPr>
        <w:t>especializada del</w:t>
      </w:r>
      <w:r w:rsidRPr="005975D5">
        <w:rPr>
          <w:shd w:val="clear" w:color="auto" w:fill="FFFFFF"/>
          <w:lang w:val="es-ES_tradnl"/>
        </w:rPr>
        <w:t xml:space="preserve"> AUDITOR </w:t>
      </w:r>
      <w:r w:rsidRPr="005975D5" w:rsidR="00793688">
        <w:rPr>
          <w:shd w:val="clear" w:color="auto" w:fill="FFFFFF"/>
          <w:lang w:val="es-ES_tradnl"/>
        </w:rPr>
        <w:t>DE SEGURIDAD</w:t>
      </w:r>
      <w:bookmarkEnd w:id="41"/>
    </w:p>
    <w:p w:rsidRPr="005975D5" w:rsidR="008A5D4C" w:rsidP="7DC88416" w:rsidRDefault="0000503D" w14:paraId="1F42A007" w14:textId="2B606251">
      <w:pPr>
        <w:rPr>
          <w:rFonts w:cs="Arial"/>
          <w:lang w:val="es-ES" w:eastAsia="es-ES"/>
        </w:rPr>
      </w:pPr>
      <w:r w:rsidRPr="7DC88416" w:rsidR="0000503D">
        <w:rPr>
          <w:lang w:val="es-ES" w:eastAsia="es-ES"/>
        </w:rPr>
        <w:t xml:space="preserve">El proceso de evaluación </w:t>
      </w:r>
      <w:r w:rsidRPr="7DC88416" w:rsidR="008A5D4C">
        <w:rPr>
          <w:lang w:val="es-ES"/>
        </w:rPr>
        <w:t>PSA</w:t>
      </w:r>
      <w:r w:rsidRPr="7DC88416" w:rsidR="0021156E">
        <w:rPr>
          <w:b w:val="1"/>
          <w:bCs w:val="1"/>
          <w:vertAlign w:val="superscript"/>
          <w:lang w:val="es-ES"/>
        </w:rPr>
        <w:t>©</w:t>
      </w:r>
      <w:r w:rsidRPr="7DC88416" w:rsidR="008A5D4C">
        <w:rPr>
          <w:lang w:val="es-ES"/>
        </w:rPr>
        <w:t xml:space="preserve"> (Auditor de Seguridad Privada – Private Security Auditor), </w:t>
      </w:r>
      <w:r w:rsidRPr="7DC88416" w:rsidR="008A5D4C">
        <w:rPr>
          <w:rFonts w:cs="Arial"/>
          <w:lang w:val="es-ES"/>
        </w:rPr>
        <w:t xml:space="preserve">mide efectivamente las competencias avanzadas en </w:t>
      </w:r>
      <w:r w:rsidRPr="7DC88416" w:rsidR="008A5D4C">
        <w:rPr>
          <w:lang w:val="es-ES"/>
        </w:rPr>
        <w:t xml:space="preserve">AUDTITORÍA DE SISTEMAS DE GESTIÓN DE OPERACIONES DE SEGURIDAD </w:t>
      </w:r>
      <w:r w:rsidRPr="7DC88416" w:rsidR="008A5D4C">
        <w:rPr>
          <w:rFonts w:cs="Arial"/>
          <w:lang w:val="es-ES"/>
        </w:rPr>
        <w:t>y</w:t>
      </w:r>
      <w:r w:rsidRPr="7DC88416" w:rsidR="008A5D4C">
        <w:rPr>
          <w:lang w:val="es-ES"/>
        </w:rPr>
        <w:t xml:space="preserve"> está dirigida a Auditores.</w:t>
      </w:r>
    </w:p>
    <w:p w:rsidR="00676EBB" w:rsidP="00582F08" w:rsidRDefault="00676EBB" w14:paraId="619BC939" w14:textId="2DCC763E">
      <w:pPr>
        <w:rPr>
          <w:lang w:val="es-ES_tradnl"/>
        </w:rPr>
      </w:pPr>
    </w:p>
    <w:p w:rsidR="001F032D" w:rsidP="001F032D" w:rsidRDefault="001F032D" w14:paraId="4C394238" w14:textId="32EA3072">
      <w:pPr>
        <w:pStyle w:val="Heading2"/>
      </w:pPr>
      <w:bookmarkStart w:name="_Toc98797116" w:id="42"/>
      <w:r>
        <w:t xml:space="preserve">Descripción de cargo ESPECIALISTA EN </w:t>
      </w:r>
      <w:r w:rsidRPr="001F032D">
        <w:t xml:space="preserve">RESPUESTA </w:t>
      </w:r>
      <w:r>
        <w:t>A</w:t>
      </w:r>
      <w:r w:rsidRPr="001F032D">
        <w:t xml:space="preserve"> EMERGENCIA</w:t>
      </w:r>
      <w:r>
        <w:t>S</w:t>
      </w:r>
      <w:bookmarkEnd w:id="42"/>
    </w:p>
    <w:p w:rsidR="001C4D0A" w:rsidRDefault="00DE52A5" w14:paraId="76516012" w14:textId="77777777">
      <w:pPr>
        <w:spacing w:after="180" w:line="360" w:lineRule="auto"/>
        <w:jc w:val="left"/>
        <w:rPr>
          <w:lang w:val="es-ES_tradnl"/>
        </w:rPr>
      </w:pPr>
      <w:r>
        <w:rPr>
          <w:lang w:val="es-ES_tradnl"/>
        </w:rPr>
        <w:t>El documento “</w:t>
      </w:r>
      <w:r w:rsidRPr="00814398">
        <w:rPr>
          <w:b/>
          <w:bCs/>
          <w:lang w:val="es-ES_tradnl"/>
        </w:rPr>
        <w:t xml:space="preserve">Descripción de cargo </w:t>
      </w:r>
      <w:r>
        <w:rPr>
          <w:b/>
          <w:bCs/>
          <w:lang w:val="es-ES_tradnl"/>
        </w:rPr>
        <w:t>Especialista en Respuesta a Emergencias</w:t>
      </w:r>
      <w:r>
        <w:rPr>
          <w:lang w:val="es-ES_tradnl"/>
        </w:rPr>
        <w:t>” que se encuentra en el centro de carreras en seguridad y contiene plantillas, además de información detallada y actualizada sobre este perfil y herramienta de evaluación.</w:t>
      </w:r>
    </w:p>
    <w:p w:rsidRPr="005975D5" w:rsidR="00676EBB" w:rsidP="00582F08" w:rsidRDefault="00676EBB" w14:paraId="30836F2B" w14:textId="0B1800FA">
      <w:pPr>
        <w:pStyle w:val="Heading3"/>
        <w:keepNext w:val="0"/>
        <w:keepLines w:val="0"/>
        <w:rPr>
          <w:shd w:val="clear" w:color="auto" w:fill="FFFFFF"/>
          <w:lang w:val="es-ES_tradnl"/>
        </w:rPr>
      </w:pPr>
      <w:bookmarkStart w:name="_Toc98797117" w:id="43"/>
      <w:r w:rsidRPr="005975D5">
        <w:rPr>
          <w:shd w:val="clear" w:color="auto" w:fill="FFFFFF"/>
          <w:lang w:val="es-ES_tradnl"/>
        </w:rPr>
        <w:t>ERO</w:t>
      </w:r>
      <w:r w:rsidRPr="005975D5">
        <w:rPr>
          <w:shd w:val="clear" w:color="auto" w:fill="FFFFFF"/>
          <w:vertAlign w:val="superscript"/>
          <w:lang w:val="es-ES_tradnl"/>
        </w:rPr>
        <w:t>©</w:t>
      </w:r>
      <w:r w:rsidRPr="005975D5">
        <w:rPr>
          <w:shd w:val="clear" w:color="auto" w:fill="FFFFFF"/>
          <w:lang w:val="es-ES_tradnl"/>
        </w:rPr>
        <w:t xml:space="preserve"> herramienta de la IFPO para medir la competencia </w:t>
      </w:r>
      <w:r w:rsidRPr="005975D5" w:rsidR="00793688">
        <w:rPr>
          <w:lang w:val="es-ES_tradnl"/>
        </w:rPr>
        <w:t xml:space="preserve">especializada </w:t>
      </w:r>
      <w:r w:rsidRPr="005975D5">
        <w:rPr>
          <w:shd w:val="clear" w:color="auto" w:fill="FFFFFF"/>
          <w:lang w:val="es-ES_tradnl"/>
        </w:rPr>
        <w:t xml:space="preserve">en RESPUESTA </w:t>
      </w:r>
      <w:r w:rsidR="001F032D">
        <w:rPr>
          <w:shd w:val="clear" w:color="auto" w:fill="FFFFFF"/>
          <w:lang w:val="es-ES_tradnl"/>
        </w:rPr>
        <w:t>A</w:t>
      </w:r>
      <w:r w:rsidRPr="005975D5">
        <w:rPr>
          <w:shd w:val="clear" w:color="auto" w:fill="FFFFFF"/>
          <w:lang w:val="es-ES_tradnl"/>
        </w:rPr>
        <w:t xml:space="preserve"> EMERGENCIA</w:t>
      </w:r>
      <w:r w:rsidR="001F032D">
        <w:rPr>
          <w:shd w:val="clear" w:color="auto" w:fill="FFFFFF"/>
          <w:lang w:val="es-ES_tradnl"/>
        </w:rPr>
        <w:t>S</w:t>
      </w:r>
      <w:bookmarkEnd w:id="43"/>
    </w:p>
    <w:p w:rsidR="00676EBB" w:rsidP="00582F08" w:rsidRDefault="00676EBB" w14:paraId="3D4C87D5" w14:textId="3E798D19">
      <w:pPr>
        <w:rPr>
          <w:shd w:val="clear" w:color="auto" w:fill="FFFFFF"/>
          <w:lang w:val="es-ES_tradnl" w:eastAsia="es-ES"/>
        </w:rPr>
      </w:pPr>
      <w:r w:rsidRPr="005975D5">
        <w:rPr>
          <w:lang w:val="es-ES_tradnl" w:eastAsia="es-ES"/>
        </w:rPr>
        <w:t xml:space="preserve">El proceso de evaluación EMERGENCY RESPONSE OFFICER ERO </w:t>
      </w:r>
      <w:r w:rsidRPr="005975D5">
        <w:rPr>
          <w:vertAlign w:val="superscript"/>
          <w:lang w:val="es-ES_tradnl" w:eastAsia="es-ES"/>
        </w:rPr>
        <w:t>©</w:t>
      </w:r>
      <w:r w:rsidRPr="005975D5">
        <w:rPr>
          <w:lang w:val="es-ES_tradnl" w:eastAsia="es-ES"/>
        </w:rPr>
        <w:t xml:space="preserve"> mide efectivamente las competencias avanzadas en RESPUESTA DE EMERGENCIA y está dirigido a especialistas en las operaciones de respuesta de emergencia.</w:t>
      </w:r>
      <w:r w:rsidRPr="005975D5">
        <w:rPr>
          <w:shd w:val="clear" w:color="auto" w:fill="FFFFFF"/>
          <w:lang w:val="es-ES_tradnl" w:eastAsia="es-ES"/>
        </w:rPr>
        <w:t xml:space="preserve"> </w:t>
      </w:r>
    </w:p>
    <w:p w:rsidRPr="005975D5" w:rsidR="001F032D" w:rsidP="00582F08" w:rsidRDefault="001F032D" w14:paraId="5826BF0A" w14:textId="77777777">
      <w:pPr>
        <w:rPr>
          <w:lang w:val="es-ES_tradnl" w:eastAsia="es-ES"/>
        </w:rPr>
      </w:pPr>
    </w:p>
    <w:p w:rsidR="001F032D" w:rsidP="001F032D" w:rsidRDefault="001F032D" w14:paraId="0C5BF2AD" w14:textId="4BBC7991">
      <w:pPr>
        <w:pStyle w:val="Heading2"/>
      </w:pPr>
      <w:bookmarkStart w:name="_Toc98797118" w:id="44"/>
      <w:bookmarkStart w:name="_Toc535229281" w:id="45"/>
      <w:bookmarkEnd w:id="40"/>
      <w:r>
        <w:t>Descripción de cargo GERENTE DE SEGURIDAD</w:t>
      </w:r>
      <w:bookmarkEnd w:id="44"/>
    </w:p>
    <w:p w:rsidR="001F032D" w:rsidP="00582F08" w:rsidRDefault="00DE52A5" w14:paraId="7DEF67FD" w14:textId="77777777">
      <w:pPr>
        <w:rPr>
          <w:lang w:val="es-ES_tradnl"/>
        </w:rPr>
      </w:pPr>
      <w:r>
        <w:rPr>
          <w:lang w:val="es-ES_tradnl"/>
        </w:rPr>
        <w:t>El documento “</w:t>
      </w:r>
      <w:r w:rsidRPr="00814398">
        <w:rPr>
          <w:b/>
          <w:bCs/>
          <w:lang w:val="es-ES_tradnl"/>
        </w:rPr>
        <w:t xml:space="preserve">Descripción de cargo </w:t>
      </w:r>
      <w:r>
        <w:rPr>
          <w:b/>
          <w:bCs/>
          <w:lang w:val="es-ES_tradnl"/>
        </w:rPr>
        <w:t>Gerente de Seguridad</w:t>
      </w:r>
      <w:r>
        <w:rPr>
          <w:lang w:val="es-ES_tradnl"/>
        </w:rPr>
        <w:t>” que se encuentra en el centro de carreras en seguridad y contiene plantillas, además de información detallada y actualizada sobre este perfil y herramienta de evaluación.</w:t>
      </w:r>
    </w:p>
    <w:p w:rsidRPr="005975D5" w:rsidR="00314BA5" w:rsidP="00582F08" w:rsidRDefault="00314BA5" w14:paraId="7DD4813D" w14:textId="2DA012DC">
      <w:pPr>
        <w:pStyle w:val="Heading3"/>
        <w:keepNext w:val="0"/>
        <w:keepLines w:val="0"/>
        <w:rPr>
          <w:shd w:val="clear" w:color="auto" w:fill="FFFFFF"/>
          <w:lang w:val="es-ES_tradnl"/>
        </w:rPr>
      </w:pPr>
      <w:bookmarkStart w:name="_Toc98797119" w:id="46"/>
      <w:r w:rsidRPr="005975D5">
        <w:rPr>
          <w:shd w:val="clear" w:color="auto" w:fill="FFFFFF"/>
          <w:lang w:val="es-ES_tradnl"/>
        </w:rPr>
        <w:t>CSSM</w:t>
      </w:r>
      <w:r w:rsidRPr="005975D5">
        <w:rPr>
          <w:shd w:val="clear" w:color="auto" w:fill="FFFFFF"/>
          <w:vertAlign w:val="superscript"/>
          <w:lang w:val="es-ES_tradnl"/>
        </w:rPr>
        <w:t>©</w:t>
      </w:r>
      <w:r w:rsidRPr="005975D5">
        <w:rPr>
          <w:shd w:val="clear" w:color="auto" w:fill="FFFFFF"/>
          <w:lang w:val="es-ES_tradnl"/>
        </w:rPr>
        <w:t xml:space="preserve"> </w:t>
      </w:r>
      <w:bookmarkEnd w:id="45"/>
      <w:r w:rsidRPr="005975D5">
        <w:rPr>
          <w:shd w:val="clear" w:color="auto" w:fill="FFFFFF"/>
          <w:lang w:val="es-ES_tradnl"/>
        </w:rPr>
        <w:t xml:space="preserve">una herramienta de IFPO para medir la competencia avanzada </w:t>
      </w:r>
      <w:r w:rsidRPr="005975D5" w:rsidR="00793688">
        <w:rPr>
          <w:shd w:val="clear" w:color="auto" w:fill="FFFFFF"/>
          <w:lang w:val="es-ES_tradnl"/>
        </w:rPr>
        <w:t>GERENTE OPERATIVO DE SEGURIDAD</w:t>
      </w:r>
      <w:bookmarkEnd w:id="46"/>
    </w:p>
    <w:p w:rsidRPr="005975D5" w:rsidR="00314BA5" w:rsidP="00582F08" w:rsidRDefault="00314BA5" w14:paraId="5C6EEB7B" w14:textId="77777777">
      <w:pPr>
        <w:rPr>
          <w:lang w:val="es-ES_tradnl"/>
        </w:rPr>
      </w:pPr>
      <w:r w:rsidRPr="005975D5">
        <w:rPr>
          <w:lang w:val="es-ES_tradnl" w:eastAsia="es-ES"/>
        </w:rPr>
        <w:t xml:space="preserve">El proceso de evaluación </w:t>
      </w:r>
      <w:r w:rsidRPr="005975D5">
        <w:rPr>
          <w:lang w:val="es-ES_tradnl"/>
        </w:rPr>
        <w:t>CERTIFICADO EN SEGURIDAD Y GESTIÓN DE SEGURIDAD mide efectivamente las competencias en el nivel operativo avanzado en SUPERVISIÓN DE SEGURIDAD; y está dirigido a supervisores de sitios de seguridad de nivel medio y superior, gerente de sitio, gerente de departamento, gerente de ubicación y coordinadores en diferentes industrias</w:t>
      </w:r>
    </w:p>
    <w:p w:rsidRPr="005975D5" w:rsidR="008A5D4C" w:rsidP="00582F08" w:rsidRDefault="00F043B9" w14:paraId="4D6CF1F7" w14:textId="0565DEAB">
      <w:pPr>
        <w:spacing w:after="180" w:line="360" w:lineRule="auto"/>
        <w:jc w:val="left"/>
        <w:rPr>
          <w:lang w:val="es-ES_tradnl"/>
        </w:rPr>
      </w:pPr>
      <w:r w:rsidRPr="005975D5">
        <w:rPr>
          <w:lang w:val="es-ES_tradnl" w:eastAsia="es-ES"/>
        </w:rPr>
        <w:br w:type="page"/>
      </w:r>
    </w:p>
    <w:bookmarkStart w:name="_Toc98797120" w:displacedByCustomXml="next" w:id="47"/>
    <w:sdt>
      <w:sdtPr>
        <w:id w:val="-87851865"/>
        <w:docPartObj>
          <w:docPartGallery w:val="Bibliographies"/>
          <w:docPartUnique/>
        </w:docPartObj>
        <w:rPr>
          <w:rFonts w:ascii="Corbel" w:hAnsi="Corbel" w:eastAsia="メイリオ" w:cs="" w:asciiTheme="minorAscii" w:hAnsiTheme="minorAscii" w:eastAsiaTheme="minorEastAsia" w:cstheme="minorBidi"/>
          <w:color w:val="404040" w:themeColor="text1" w:themeTint="BF"/>
          <w:sz w:val="24"/>
          <w:szCs w:val="24"/>
          <w:lang w:val="es-ES"/>
        </w:rPr>
      </w:sdtPr>
      <w:sdtContent>
        <w:p w:rsidRPr="00DD666B" w:rsidR="00461579" w:rsidP="00582F08" w:rsidRDefault="00461579" w14:paraId="234C6317" w14:textId="2F69800D">
          <w:pPr>
            <w:pStyle w:val="Heading1"/>
            <w:keepNext w:val="0"/>
            <w:keepLines w:val="0"/>
          </w:pPr>
          <w:r w:rsidRPr="00DD666B">
            <w:t>Bibliografía</w:t>
          </w:r>
          <w:bookmarkEnd w:id="47"/>
        </w:p>
        <w:sdt>
          <w:sdtPr>
            <w:rPr>
              <w:lang w:val="es-ES_tradnl"/>
            </w:rPr>
            <w:id w:val="111145805"/>
            <w:bibliography/>
          </w:sdtPr>
          <w:sdtContent>
            <w:p w:rsidR="00EC37A5" w:rsidP="00EC37A5" w:rsidRDefault="00461579" w14:paraId="35B97EBC" w14:textId="77777777">
              <w:pPr>
                <w:pStyle w:val="Bibliography"/>
                <w:ind w:left="720" w:hanging="720"/>
                <w:rPr>
                  <w:noProof/>
                  <w:szCs w:val="24"/>
                  <w:lang w:val="en-US"/>
                </w:rPr>
              </w:pPr>
              <w:r w:rsidRPr="005975D5">
                <w:rPr>
                  <w:lang w:val="es-ES_tradnl"/>
                </w:rPr>
                <w:fldChar w:fldCharType="begin"/>
              </w:r>
              <w:r w:rsidRPr="00DD666B">
                <w:rPr>
                  <w:lang w:val="en-US"/>
                </w:rPr>
                <w:instrText>BIBLIOGRAPHY</w:instrText>
              </w:r>
              <w:r w:rsidRPr="005975D5">
                <w:rPr>
                  <w:lang w:val="es-ES_tradnl"/>
                </w:rPr>
                <w:fldChar w:fldCharType="separate"/>
              </w:r>
              <w:r w:rsidR="00EC37A5">
                <w:rPr>
                  <w:noProof/>
                  <w:lang w:val="en-US"/>
                </w:rPr>
                <w:t xml:space="preserve">ANSI, American National Standards Institute; ASIS, American Society for Industrial Security International; RIMS, The Risk and Insurance Management Society. (2015). </w:t>
              </w:r>
              <w:r w:rsidR="00EC37A5">
                <w:rPr>
                  <w:i/>
                  <w:iCs/>
                  <w:noProof/>
                  <w:lang w:val="en-US"/>
                </w:rPr>
                <w:t>Risk Assessment ANSI/ASIS/RIMS RA.1-2015.</w:t>
              </w:r>
              <w:r w:rsidR="00EC37A5">
                <w:rPr>
                  <w:noProof/>
                  <w:lang w:val="en-US"/>
                </w:rPr>
                <w:t xml:space="preserve"> American National Standards Institute, Inc.</w:t>
              </w:r>
            </w:p>
            <w:p w:rsidR="00EC37A5" w:rsidP="00EC37A5" w:rsidRDefault="00EC37A5" w14:paraId="283FC9F7" w14:textId="77777777">
              <w:pPr>
                <w:pStyle w:val="Bibliography"/>
                <w:ind w:left="720" w:hanging="720"/>
                <w:rPr>
                  <w:noProof/>
                  <w:lang w:val="en-US"/>
                </w:rPr>
              </w:pPr>
              <w:r>
                <w:rPr>
                  <w:noProof/>
                  <w:lang w:val="en-US"/>
                </w:rPr>
                <w:t xml:space="preserve">BusinessWire. (2017, Sept 26). </w:t>
              </w:r>
              <w:r>
                <w:rPr>
                  <w:i/>
                  <w:iCs/>
                  <w:noProof/>
                  <w:lang w:val="en-US"/>
                </w:rPr>
                <w:t>Kaplan University and The International Foundation of Protection Officers (IFPO) Partner to Expand Access to Higher Education and Training for Private Security Professionals</w:t>
              </w:r>
              <w:r>
                <w:rPr>
                  <w:noProof/>
                  <w:lang w:val="en-US"/>
                </w:rPr>
                <w:t>. Retrieved from Business Wire: https://www.businesswire.com/news/home/20170926006646/en/Kaplan-University-International-Foundation-Protection-Officers-IFPO</w:t>
              </w:r>
            </w:p>
            <w:p w:rsidR="00EC37A5" w:rsidP="00EC37A5" w:rsidRDefault="00EC37A5" w14:paraId="3233D023" w14:textId="77777777">
              <w:pPr>
                <w:pStyle w:val="Bibliography"/>
                <w:ind w:left="720" w:hanging="720"/>
                <w:rPr>
                  <w:noProof/>
                  <w:lang w:val="en-US"/>
                </w:rPr>
              </w:pPr>
              <w:r>
                <w:rPr>
                  <w:noProof/>
                  <w:lang w:val="en-US"/>
                </w:rPr>
                <w:t xml:space="preserve">ETA, Employment and Training Administration. (2014). </w:t>
              </w:r>
              <w:r>
                <w:rPr>
                  <w:i/>
                  <w:iCs/>
                  <w:noProof/>
                  <w:lang w:val="en-US"/>
                </w:rPr>
                <w:t>Enterprise Security Competency Model</w:t>
              </w:r>
              <w:r>
                <w:rPr>
                  <w:noProof/>
                  <w:lang w:val="en-US"/>
                </w:rPr>
                <w:t>. Retrieved from Competency model clearing house: https://www.careeronestop.org/CompetencyModel/competency-models/Enterprise-Security.aspx</w:t>
              </w:r>
            </w:p>
            <w:p w:rsidR="00EC37A5" w:rsidP="00EC37A5" w:rsidRDefault="00EC37A5" w14:paraId="08C4AC87" w14:textId="77777777">
              <w:pPr>
                <w:pStyle w:val="Bibliography"/>
                <w:ind w:left="720" w:hanging="720"/>
                <w:rPr>
                  <w:noProof/>
                  <w:lang w:val="en-US"/>
                </w:rPr>
              </w:pPr>
              <w:r>
                <w:rPr>
                  <w:noProof/>
                  <w:lang w:val="en-US"/>
                </w:rPr>
                <w:t xml:space="preserve">ICRC, International Committee of the Red Cross. (2008, Septiembre 17). </w:t>
              </w:r>
              <w:r>
                <w:rPr>
                  <w:i/>
                  <w:iCs/>
                  <w:noProof/>
                  <w:lang w:val="en-US"/>
                </w:rPr>
                <w:t>International Committee of the Red Cross</w:t>
              </w:r>
              <w:r>
                <w:rPr>
                  <w:noProof/>
                  <w:lang w:val="en-US"/>
                </w:rPr>
                <w:t>. Retrieved from THE MONTREUX DOCUMENT: https://www.icrc.org/en/doc/assets/files/other/icrc_002_0996.pdf</w:t>
              </w:r>
            </w:p>
            <w:p w:rsidR="00EC37A5" w:rsidP="00EC37A5" w:rsidRDefault="00EC37A5" w14:paraId="7C1B7A66" w14:textId="77777777">
              <w:pPr>
                <w:pStyle w:val="Bibliography"/>
                <w:ind w:left="720" w:hanging="720"/>
                <w:rPr>
                  <w:noProof/>
                  <w:lang w:val="en-US"/>
                </w:rPr>
              </w:pPr>
              <w:r>
                <w:rPr>
                  <w:noProof/>
                  <w:lang w:val="en-US"/>
                </w:rPr>
                <w:t xml:space="preserve">ICoCA, International Code of Conduct Association. (2010, November). </w:t>
              </w:r>
              <w:r>
                <w:rPr>
                  <w:i/>
                  <w:iCs/>
                  <w:noProof/>
                  <w:lang w:val="en-US"/>
                </w:rPr>
                <w:t>The ICoC</w:t>
              </w:r>
              <w:r>
                <w:rPr>
                  <w:noProof/>
                  <w:lang w:val="en-US"/>
                </w:rPr>
                <w:t>. Retrieved from The International Code of Conduct for Private Security Service Providers: https://www.icoca.ch/en/the_icoc</w:t>
              </w:r>
            </w:p>
            <w:p w:rsidRPr="00EC37A5" w:rsidR="00EC37A5" w:rsidP="00EC37A5" w:rsidRDefault="00EC37A5" w14:paraId="4533A692" w14:textId="77777777">
              <w:pPr>
                <w:pStyle w:val="Bibliography"/>
                <w:ind w:left="720" w:hanging="720"/>
                <w:rPr>
                  <w:noProof/>
                  <w:lang w:val="es-EC"/>
                </w:rPr>
              </w:pPr>
              <w:r>
                <w:rPr>
                  <w:noProof/>
                  <w:lang w:val="en-US"/>
                </w:rPr>
                <w:t xml:space="preserve">ISO, International Organization for Standardization. </w:t>
              </w:r>
              <w:r w:rsidRPr="00EC37A5">
                <w:rPr>
                  <w:noProof/>
                  <w:lang w:val="es-EC"/>
                </w:rPr>
                <w:t xml:space="preserve">(2012). </w:t>
              </w:r>
              <w:r w:rsidRPr="00EC37A5">
                <w:rPr>
                  <w:i/>
                  <w:iCs/>
                  <w:noProof/>
                  <w:lang w:val="es-EC"/>
                </w:rPr>
                <w:t>17024:2012 Evaluación de la conformidad. Requisitos generales para organismos que realizan certificación de personas.</w:t>
              </w:r>
              <w:r w:rsidRPr="00EC37A5">
                <w:rPr>
                  <w:noProof/>
                  <w:lang w:val="es-EC"/>
                </w:rPr>
                <w:t xml:space="preserve"> </w:t>
              </w:r>
            </w:p>
            <w:p w:rsidR="00EC37A5" w:rsidP="00EC37A5" w:rsidRDefault="00EC37A5" w14:paraId="698A1145" w14:textId="77777777">
              <w:pPr>
                <w:pStyle w:val="Bibliography"/>
                <w:ind w:left="720" w:hanging="720"/>
                <w:rPr>
                  <w:noProof/>
                  <w:lang w:val="en-US"/>
                </w:rPr>
              </w:pPr>
              <w:r>
                <w:rPr>
                  <w:noProof/>
                  <w:lang w:val="en-US"/>
                </w:rPr>
                <w:t xml:space="preserve">ISO, International Organization for Standardization. (2015). </w:t>
              </w:r>
              <w:r>
                <w:rPr>
                  <w:i/>
                  <w:iCs/>
                  <w:noProof/>
                  <w:lang w:val="en-US"/>
                </w:rPr>
                <w:t>18788:2015 Management system for private security operations - Requirements with guidance for use.</w:t>
              </w:r>
              <w:r>
                <w:rPr>
                  <w:noProof/>
                  <w:lang w:val="en-US"/>
                </w:rPr>
                <w:t xml:space="preserve"> Retrieved from Standards catalogue: https://www.iso.org/standard/63380.html</w:t>
              </w:r>
            </w:p>
            <w:p w:rsidR="00EC37A5" w:rsidP="00EC37A5" w:rsidRDefault="00EC37A5" w14:paraId="70C562EC" w14:textId="77777777">
              <w:pPr>
                <w:pStyle w:val="Bibliography"/>
                <w:ind w:left="720" w:hanging="720"/>
                <w:rPr>
                  <w:noProof/>
                  <w:lang w:val="en-US"/>
                </w:rPr>
              </w:pPr>
              <w:r>
                <w:rPr>
                  <w:noProof/>
                  <w:lang w:val="en-US"/>
                </w:rPr>
                <w:t xml:space="preserve">IFPO, International Foundation for Protection Officers. (2015). </w:t>
              </w:r>
              <w:r>
                <w:rPr>
                  <w:i/>
                  <w:iCs/>
                  <w:noProof/>
                  <w:lang w:val="en-US"/>
                </w:rPr>
                <w:t>Security Supervision and Management: Theory and Practice of Asset Protection, 4th Ed.</w:t>
              </w:r>
              <w:r>
                <w:rPr>
                  <w:noProof/>
                  <w:lang w:val="en-US"/>
                </w:rPr>
                <w:t xml:space="preserve"> Elsevier/Butterworth-Heinemann. Retrieved from International Foundation For Protection Officers (IFPO) And Elsevier/Butterworth-Heinemann</w:t>
              </w:r>
            </w:p>
            <w:p w:rsidR="00EC37A5" w:rsidP="00EC37A5" w:rsidRDefault="00EC37A5" w14:paraId="5F70F649" w14:textId="77777777">
              <w:pPr>
                <w:pStyle w:val="Bibliography"/>
                <w:ind w:left="720" w:hanging="720"/>
                <w:rPr>
                  <w:noProof/>
                  <w:lang w:val="en-US"/>
                </w:rPr>
              </w:pPr>
              <w:r>
                <w:rPr>
                  <w:noProof/>
                  <w:lang w:val="en-US"/>
                </w:rPr>
                <w:t xml:space="preserve">Perpetuity Research, I. (2021). </w:t>
              </w:r>
              <w:r>
                <w:rPr>
                  <w:i/>
                  <w:iCs/>
                  <w:noProof/>
                  <w:lang w:val="en-US"/>
                </w:rPr>
                <w:t>The Competence of Frontline Security Professionals and What They Say About Their Work.</w:t>
              </w:r>
              <w:r>
                <w:rPr>
                  <w:noProof/>
                  <w:lang w:val="en-US"/>
                </w:rPr>
                <w:t xml:space="preserve"> Naples: IFPO.</w:t>
              </w:r>
            </w:p>
            <w:p w:rsidR="00EC37A5" w:rsidP="00EC37A5" w:rsidRDefault="00EC37A5" w14:paraId="0BA546C8" w14:textId="77777777">
              <w:pPr>
                <w:pStyle w:val="Bibliography"/>
                <w:ind w:left="720" w:hanging="720"/>
                <w:rPr>
                  <w:noProof/>
                  <w:lang w:val="en-US"/>
                </w:rPr>
              </w:pPr>
              <w:r>
                <w:rPr>
                  <w:noProof/>
                  <w:lang w:val="en-US"/>
                </w:rPr>
                <w:t xml:space="preserve">NIOSH. (2020). </w:t>
              </w:r>
              <w:r>
                <w:rPr>
                  <w:i/>
                  <w:iCs/>
                  <w:noProof/>
                  <w:lang w:val="en-US"/>
                </w:rPr>
                <w:t>Center for Disease Control and Prevention (CDC)</w:t>
              </w:r>
              <w:r>
                <w:rPr>
                  <w:noProof/>
                  <w:lang w:val="en-US"/>
                </w:rPr>
                <w:t>. Retrieved from Safe • Skilled • Ready Workforce Program: https://www.cdc.gov/niosh/programs/ssrw/description.html</w:t>
              </w:r>
            </w:p>
            <w:p w:rsidR="00EC37A5" w:rsidP="00EC37A5" w:rsidRDefault="00EC37A5" w14:paraId="5E992E96" w14:textId="77777777">
              <w:pPr>
                <w:pStyle w:val="Bibliography"/>
                <w:ind w:left="720" w:hanging="720"/>
                <w:rPr>
                  <w:noProof/>
                  <w:lang w:val="en-US"/>
                </w:rPr>
              </w:pPr>
              <w:r>
                <w:rPr>
                  <w:noProof/>
                  <w:lang w:val="en-US"/>
                </w:rPr>
                <w:t xml:space="preserve">University of Nebraska, P. P. (2020). </w:t>
              </w:r>
              <w:r>
                <w:rPr>
                  <w:i/>
                  <w:iCs/>
                  <w:noProof/>
                  <w:lang w:val="en-US"/>
                </w:rPr>
                <w:t>Executive Protection Professionals Core Competency Survey Report .</w:t>
              </w:r>
              <w:r>
                <w:rPr>
                  <w:noProof/>
                  <w:lang w:val="en-US"/>
                </w:rPr>
                <w:t xml:space="preserve"> University of Nebraska.</w:t>
              </w:r>
            </w:p>
            <w:p w:rsidR="00EC37A5" w:rsidP="00EC37A5" w:rsidRDefault="00EC37A5" w14:paraId="359D18B8" w14:textId="77777777">
              <w:pPr>
                <w:pStyle w:val="Bibliography"/>
                <w:ind w:left="720" w:hanging="720"/>
                <w:rPr>
                  <w:noProof/>
                  <w:lang w:val="en-US"/>
                </w:rPr>
              </w:pPr>
              <w:r>
                <w:rPr>
                  <w:noProof/>
                  <w:lang w:val="en-US"/>
                </w:rPr>
                <w:t xml:space="preserve">ASIS, C. o. (2022). </w:t>
              </w:r>
              <w:r>
                <w:rPr>
                  <w:i/>
                  <w:iCs/>
                  <w:noProof/>
                  <w:lang w:val="en-US"/>
                </w:rPr>
                <w:t>PBSV Preemployment Background Screening and Vetting</w:t>
              </w:r>
              <w:r>
                <w:rPr>
                  <w:noProof/>
                  <w:lang w:val="en-US"/>
                </w:rPr>
                <w:t>. Retrieved from ASIS International Standards &amp; Guidelines: https://www.asisonline.org/publications--resources/standards--guidelines/pbsv-2022/</w:t>
              </w:r>
            </w:p>
            <w:p w:rsidR="00EC37A5" w:rsidP="00EC37A5" w:rsidRDefault="00EC37A5" w14:paraId="66CA17B8" w14:textId="77777777">
              <w:pPr>
                <w:pStyle w:val="Bibliography"/>
                <w:ind w:left="720" w:hanging="720"/>
                <w:rPr>
                  <w:noProof/>
                  <w:lang w:val="en-US"/>
                </w:rPr>
              </w:pPr>
              <w:r>
                <w:rPr>
                  <w:noProof/>
                  <w:lang w:val="en-US"/>
                </w:rPr>
                <w:t xml:space="preserve">ASIS, Commission on Standards &amp; Guidelines. (2019). </w:t>
              </w:r>
              <w:r>
                <w:rPr>
                  <w:i/>
                  <w:iCs/>
                  <w:noProof/>
                  <w:lang w:val="en-US"/>
                </w:rPr>
                <w:t>Private Security Officer Selection and Training Guideline.</w:t>
              </w:r>
              <w:r>
                <w:rPr>
                  <w:noProof/>
                  <w:lang w:val="en-US"/>
                </w:rPr>
                <w:t xml:space="preserve"> ASIS International.</w:t>
              </w:r>
            </w:p>
            <w:p w:rsidR="00EC37A5" w:rsidP="00EC37A5" w:rsidRDefault="00EC37A5" w14:paraId="71FCD59E" w14:textId="77777777">
              <w:pPr>
                <w:pStyle w:val="Bibliography"/>
                <w:ind w:left="720" w:hanging="720"/>
                <w:rPr>
                  <w:noProof/>
                  <w:lang w:val="en-US"/>
                </w:rPr>
              </w:pPr>
              <w:r>
                <w:rPr>
                  <w:noProof/>
                  <w:lang w:val="en-US"/>
                </w:rPr>
                <w:t xml:space="preserve">Gobierno de Reino Unido. (2015). </w:t>
              </w:r>
              <w:r>
                <w:rPr>
                  <w:i/>
                  <w:iCs/>
                  <w:noProof/>
                  <w:lang w:val="en-US"/>
                </w:rPr>
                <w:t>Regulated Qualifications Framework</w:t>
              </w:r>
              <w:r>
                <w:rPr>
                  <w:noProof/>
                  <w:lang w:val="en-US"/>
                </w:rPr>
                <w:t>. Retrieved from What qualification levels mean: https://www.gov.uk/what-different-qualification-levels-mean</w:t>
              </w:r>
            </w:p>
            <w:p w:rsidRPr="005975D5" w:rsidR="00461579" w:rsidP="00EC37A5" w:rsidRDefault="00461579" w14:paraId="44823F13" w14:textId="4243FAF5">
              <w:pPr>
                <w:pStyle w:val="Bibliography"/>
                <w:ind w:left="720" w:hanging="720"/>
                <w:jc w:val="center"/>
                <w:rPr>
                  <w:lang w:val="es-ES_tradnl"/>
                </w:rPr>
              </w:pPr>
              <w:r w:rsidRPr="005975D5">
                <w:rPr>
                  <w:b/>
                  <w:bCs/>
                  <w:lang w:val="es-ES_tradnl"/>
                </w:rPr>
                <w:fldChar w:fldCharType="end"/>
              </w:r>
            </w:p>
          </w:sdtContent>
        </w:sdt>
      </w:sdtContent>
      <w:sdtEndPr>
        <w:rPr>
          <w:rFonts w:ascii="Corbel" w:hAnsi="Corbel" w:eastAsia="メイリオ" w:cs="" w:asciiTheme="minorAscii" w:hAnsiTheme="minorAscii" w:eastAsiaTheme="minorEastAsia" w:cstheme="minorBidi"/>
          <w:color w:val="404040" w:themeColor="text1" w:themeTint="BF" w:themeShade="FF"/>
          <w:sz w:val="24"/>
          <w:szCs w:val="24"/>
          <w:lang w:val="es-ES"/>
        </w:rPr>
      </w:sdtEndPr>
    </w:sdt>
    <w:p w:rsidRPr="005975D5" w:rsidR="008A5D4C" w:rsidP="00582F08" w:rsidRDefault="008A5D4C" w14:paraId="50F68AB8" w14:textId="77777777">
      <w:pPr>
        <w:pStyle w:val="Heading1"/>
        <w:keepNext w:val="0"/>
        <w:keepLines w:val="0"/>
        <w:rPr>
          <w:lang w:val="es-ES_tradnl"/>
        </w:rPr>
      </w:pPr>
      <w:bookmarkStart w:name="_Toc98797121" w:id="48"/>
      <w:r w:rsidRPr="005975D5">
        <w:rPr>
          <w:lang w:val="es-ES_tradnl"/>
        </w:rPr>
        <w:t>Acerca del Autor</w:t>
      </w:r>
      <w:bookmarkEnd w:id="48"/>
    </w:p>
    <w:p w:rsidRPr="005975D5" w:rsidR="008A5D4C" w:rsidP="00582F08" w:rsidRDefault="008A5D4C" w14:paraId="1D3485B2" w14:textId="73766001">
      <w:pPr>
        <w:rPr>
          <w:lang w:val="es-ES_tradnl"/>
        </w:rPr>
      </w:pPr>
      <w:r w:rsidRPr="005975D5">
        <w:rPr>
          <w:noProof/>
          <w:lang w:val="es-ES_tradnl" w:eastAsia="es-ES"/>
        </w:rPr>
        <w:drawing>
          <wp:anchor distT="0" distB="0" distL="114300" distR="114300" simplePos="0" relativeHeight="251658241" behindDoc="0" locked="0" layoutInCell="1" allowOverlap="1" wp14:anchorId="09D3A9E5" wp14:editId="55C0E0E1">
            <wp:simplePos x="0" y="0"/>
            <wp:positionH relativeFrom="column">
              <wp:posOffset>38100</wp:posOffset>
            </wp:positionH>
            <wp:positionV relativeFrom="paragraph">
              <wp:posOffset>212090</wp:posOffset>
            </wp:positionV>
            <wp:extent cx="1255395" cy="1883410"/>
            <wp:effectExtent l="0" t="0" r="1905"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Personal/Foto_2018.jpg"/>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1255395" cy="188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975D5" w:rsidR="008A5D4C" w:rsidP="00582F08" w:rsidRDefault="008A5D4C" w14:paraId="02F9B0C5" w14:textId="77777777">
      <w:pPr>
        <w:rPr>
          <w:lang w:val="es-ES_tradnl"/>
        </w:rPr>
      </w:pPr>
      <w:r w:rsidRPr="005975D5">
        <w:rPr>
          <w:lang w:val="es-ES_tradnl"/>
        </w:rPr>
        <w:t>Kevin E. Palacios Andrade</w:t>
      </w:r>
    </w:p>
    <w:p w:rsidRPr="005975D5" w:rsidR="008A5D4C" w:rsidP="7DC88416" w:rsidRDefault="008A5D4C" w14:paraId="3FFF2466" w14:textId="11A3B86B">
      <w:pPr>
        <w:rPr>
          <w:lang w:val="es-ES"/>
        </w:rPr>
      </w:pPr>
      <w:r w:rsidRPr="7DC88416" w:rsidR="008A5D4C">
        <w:rPr>
          <w:lang w:val="es-ES"/>
        </w:rPr>
        <w:t xml:space="preserve">Ing. MSc. </w:t>
      </w:r>
      <w:r w:rsidRPr="7DC88416" w:rsidR="00543FF5">
        <w:rPr>
          <w:lang w:val="es-ES"/>
        </w:rPr>
        <w:t>CPO, CPOI, CSSM, CPP, PSP, PCI</w:t>
      </w:r>
    </w:p>
    <w:p w:rsidRPr="005975D5" w:rsidR="008A5D4C" w:rsidP="00582F08" w:rsidRDefault="00CA0F48" w14:paraId="3A2424B0" w14:textId="6BC47DA0">
      <w:pPr>
        <w:pStyle w:val="ListParagraph"/>
        <w:numPr>
          <w:ilvl w:val="0"/>
          <w:numId w:val="13"/>
        </w:numPr>
        <w:rPr>
          <w:lang w:val="es-ES_tradnl"/>
        </w:rPr>
      </w:pPr>
      <w:r w:rsidRPr="005975D5">
        <w:rPr>
          <w:lang w:val="es-ES_tradnl"/>
        </w:rPr>
        <w:t xml:space="preserve">Vicepresidente </w:t>
      </w:r>
      <w:r w:rsidRPr="005975D5" w:rsidR="008A5D4C">
        <w:rPr>
          <w:lang w:val="es-ES_tradnl"/>
        </w:rPr>
        <w:t>del Directorio IFPO a nivel global</w:t>
      </w:r>
    </w:p>
    <w:p w:rsidRPr="005975D5" w:rsidR="00CA0F48" w:rsidP="00582F08" w:rsidRDefault="00CA0F48" w14:paraId="641C8BE1" w14:textId="457F63FD">
      <w:pPr>
        <w:pStyle w:val="ListParagraph"/>
        <w:numPr>
          <w:ilvl w:val="0"/>
          <w:numId w:val="13"/>
        </w:numPr>
        <w:rPr>
          <w:lang w:val="es-ES_tradnl"/>
        </w:rPr>
      </w:pPr>
      <w:r w:rsidRPr="005975D5">
        <w:rPr>
          <w:lang w:val="es-ES_tradnl"/>
        </w:rPr>
        <w:t>Presidente del Comité de Certificaciones IFPO</w:t>
      </w:r>
    </w:p>
    <w:p w:rsidRPr="005975D5" w:rsidR="008A5D4C" w:rsidP="00582F08" w:rsidRDefault="008A5D4C" w14:paraId="17A0574C" w14:textId="6C145C0F">
      <w:pPr>
        <w:pStyle w:val="ListParagraph"/>
        <w:numPr>
          <w:ilvl w:val="0"/>
          <w:numId w:val="13"/>
        </w:numPr>
        <w:rPr>
          <w:lang w:val="es-ES_tradnl"/>
        </w:rPr>
      </w:pPr>
      <w:r w:rsidRPr="005975D5">
        <w:rPr>
          <w:lang w:val="es-ES_tradnl"/>
        </w:rPr>
        <w:t>Director de IFPO para los países de habla Hispana</w:t>
      </w:r>
    </w:p>
    <w:p w:rsidRPr="005975D5" w:rsidR="008A5D4C" w:rsidP="00582F08" w:rsidRDefault="008A5D4C" w14:paraId="5B85113C" w14:textId="65B05FFE">
      <w:pPr>
        <w:pStyle w:val="ListParagraph"/>
        <w:numPr>
          <w:ilvl w:val="0"/>
          <w:numId w:val="13"/>
        </w:numPr>
        <w:rPr>
          <w:lang w:val="es-ES_tradnl"/>
        </w:rPr>
      </w:pPr>
      <w:r w:rsidRPr="005975D5">
        <w:rPr>
          <w:lang w:val="es-ES_tradnl"/>
        </w:rPr>
        <w:t xml:space="preserve">Instructor en programas de </w:t>
      </w:r>
      <w:r w:rsidRPr="005975D5" w:rsidR="002C445E">
        <w:rPr>
          <w:lang w:val="es-ES_tradnl"/>
        </w:rPr>
        <w:t>preparación</w:t>
      </w:r>
      <w:r w:rsidRPr="005975D5">
        <w:rPr>
          <w:lang w:val="es-ES_tradnl"/>
        </w:rPr>
        <w:t xml:space="preserve"> para obtener certificaciones IFPO -ASIS</w:t>
      </w:r>
    </w:p>
    <w:p w:rsidRPr="005975D5" w:rsidR="008A5D4C" w:rsidP="00582F08" w:rsidRDefault="008A5D4C" w14:paraId="1AF3023E" w14:textId="77777777">
      <w:pPr>
        <w:pStyle w:val="ListParagraph"/>
        <w:numPr>
          <w:ilvl w:val="0"/>
          <w:numId w:val="13"/>
        </w:numPr>
        <w:rPr>
          <w:lang w:val="es-ES_tradnl"/>
        </w:rPr>
      </w:pPr>
      <w:r w:rsidRPr="005975D5">
        <w:rPr>
          <w:lang w:val="es-ES_tradnl"/>
        </w:rPr>
        <w:t>Especialista en diseño de perfiles de competencia en Seguridad y Protección</w:t>
      </w:r>
    </w:p>
    <w:p w:rsidRPr="00DD666B" w:rsidR="00CA0F48" w:rsidP="00582F08" w:rsidRDefault="00CA0F48" w14:paraId="443314A4" w14:textId="6DA1387A">
      <w:pPr>
        <w:pStyle w:val="ListParagraph"/>
        <w:numPr>
          <w:ilvl w:val="0"/>
          <w:numId w:val="13"/>
        </w:numPr>
        <w:rPr>
          <w:lang w:val="en-US"/>
        </w:rPr>
      </w:pPr>
      <w:r w:rsidRPr="00DD666B">
        <w:rPr>
          <w:lang w:val="en-US"/>
        </w:rPr>
        <w:t>Certificado por International Foundation for Protection Officers - IFPO como CPOI (Certified Protection Officer Instructor), CSSM (</w:t>
      </w:r>
      <w:r w:rsidRPr="00DD666B">
        <w:rPr>
          <w:rFonts w:cs="Arial"/>
          <w:lang w:val="en-US"/>
        </w:rPr>
        <w:t xml:space="preserve">Certified in Security Supervision and </w:t>
      </w:r>
      <w:r w:rsidRPr="00DD666B" w:rsidR="000562CC">
        <w:rPr>
          <w:rFonts w:cs="Arial"/>
          <w:lang w:val="en-US"/>
        </w:rPr>
        <w:t>Management</w:t>
      </w:r>
      <w:r w:rsidRPr="00DD666B" w:rsidR="000562CC">
        <w:rPr>
          <w:lang w:val="en-US"/>
        </w:rPr>
        <w:t>)</w:t>
      </w:r>
      <w:r w:rsidRPr="00DD666B">
        <w:rPr>
          <w:lang w:val="en-US"/>
        </w:rPr>
        <w:t xml:space="preserve"> y CPO (Certified Protection Officer). </w:t>
      </w:r>
    </w:p>
    <w:p w:rsidRPr="005975D5" w:rsidR="008A5D4C" w:rsidP="5FA0FC8D" w:rsidRDefault="008A5D4C" w14:paraId="77A9B706" w14:textId="6BF18CD2">
      <w:pPr>
        <w:pStyle w:val="ListParagraph"/>
        <w:numPr>
          <w:ilvl w:val="0"/>
          <w:numId w:val="13"/>
        </w:numPr>
      </w:pPr>
      <w:r w:rsidRPr="5FA0FC8D">
        <w:t>Certificado por ASIS International como CPP (Certified Protection Professional), PSP (Physical Security Professional) y PCI (Professional Certified Investigator</w:t>
      </w:r>
      <w:r w:rsidRPr="5FA0FC8D" w:rsidR="00395100">
        <w:t>).</w:t>
      </w:r>
      <w:r w:rsidRPr="5FA0FC8D">
        <w:t xml:space="preserve"> </w:t>
      </w:r>
    </w:p>
    <w:p w:rsidRPr="00DD666B" w:rsidR="008A5D4C" w:rsidP="00582F08" w:rsidRDefault="008A5D4C" w14:paraId="455AA45F" w14:textId="77777777">
      <w:pPr>
        <w:pStyle w:val="ListParagraph"/>
        <w:numPr>
          <w:ilvl w:val="0"/>
          <w:numId w:val="13"/>
        </w:numPr>
        <w:rPr>
          <w:lang w:val="en-US"/>
        </w:rPr>
      </w:pPr>
      <w:r w:rsidRPr="00DD666B">
        <w:rPr>
          <w:lang w:val="en-US"/>
        </w:rPr>
        <w:t>Certificado como Professional Certified Coach (PCC) por The International Coach Federation.</w:t>
      </w:r>
    </w:p>
    <w:p w:rsidRPr="005975D5" w:rsidR="008A5D4C" w:rsidP="5FA0FC8D" w:rsidRDefault="008A5D4C" w14:paraId="4160A0D6" w14:textId="77777777">
      <w:pPr>
        <w:pStyle w:val="ListParagraph"/>
        <w:numPr>
          <w:ilvl w:val="0"/>
          <w:numId w:val="13"/>
        </w:numPr>
      </w:pPr>
      <w:r w:rsidRPr="5FA0FC8D">
        <w:t xml:space="preserve">Msc. en Seguridad, Salud y Ambiente, postgrado en Educación, Master en PNL e Hipnosis, Ingeniero en Administración de Empresas. </w:t>
      </w:r>
    </w:p>
    <w:p w:rsidRPr="005975D5" w:rsidR="008A5D4C" w:rsidP="00582F08" w:rsidRDefault="008A5D4C" w14:paraId="330700CB" w14:textId="76ABAFD7">
      <w:pPr>
        <w:pStyle w:val="ListParagraph"/>
        <w:numPr>
          <w:ilvl w:val="0"/>
          <w:numId w:val="13"/>
        </w:numPr>
        <w:rPr>
          <w:lang w:val="es-ES_tradnl"/>
        </w:rPr>
      </w:pPr>
      <w:r w:rsidRPr="005975D5">
        <w:rPr>
          <w:lang w:val="es-ES_tradnl"/>
        </w:rPr>
        <w:t>Director Ejecutivo de Ecuador Security</w:t>
      </w:r>
      <w:r w:rsidRPr="005975D5" w:rsidR="00CA0F48">
        <w:rPr>
          <w:lang w:val="es-ES_tradnl"/>
        </w:rPr>
        <w:t>,</w:t>
      </w:r>
      <w:r w:rsidRPr="005975D5">
        <w:rPr>
          <w:lang w:val="es-ES_tradnl"/>
        </w:rPr>
        <w:t xml:space="preserve"> y de Grupo IPC - ARES. </w:t>
      </w:r>
    </w:p>
    <w:p w:rsidRPr="005975D5" w:rsidR="008A5D4C" w:rsidP="00582F08" w:rsidRDefault="008A5D4C" w14:paraId="2EB6376D" w14:textId="77777777">
      <w:pPr>
        <w:rPr>
          <w:lang w:val="es-ES_tradnl"/>
        </w:rPr>
      </w:pPr>
    </w:p>
    <w:p w:rsidRPr="005975D5" w:rsidR="008A5D4C" w:rsidP="00582F08" w:rsidRDefault="008A5D4C" w14:paraId="1F79159C" w14:textId="77777777">
      <w:pPr>
        <w:rPr>
          <w:lang w:val="es-ES_tradnl"/>
        </w:rPr>
      </w:pPr>
      <w:r w:rsidRPr="005975D5">
        <w:rPr>
          <w:lang w:val="es-ES_tradnl"/>
        </w:rPr>
        <w:t>Puede ser contactado por los siguientes medios:</w:t>
      </w:r>
    </w:p>
    <w:p w:rsidRPr="005975D5" w:rsidR="008A5D4C" w:rsidP="00582F08" w:rsidRDefault="008A5D4C" w14:paraId="033EC051" w14:textId="77777777">
      <w:pPr>
        <w:pStyle w:val="Footer"/>
        <w:rPr>
          <w:lang w:val="es-ES_tradnl"/>
        </w:rPr>
      </w:pPr>
      <w:r w:rsidRPr="005975D5">
        <w:rPr>
          <w:rFonts w:ascii="Webdings" w:hAnsi="Webdings" w:eastAsia="Webdings" w:cs="Webdings"/>
          <w:lang w:val="es-ES_tradnl"/>
        </w:rPr>
        <w:t>□</w:t>
      </w:r>
      <w:r w:rsidRPr="005975D5">
        <w:rPr>
          <w:lang w:val="es-ES_tradnl"/>
        </w:rPr>
        <w:t xml:space="preserve"> Email: kpalacios@ifpo.es</w:t>
      </w:r>
    </w:p>
    <w:p w:rsidRPr="005975D5" w:rsidR="008A5D4C" w:rsidP="5FA0FC8D" w:rsidRDefault="008A5D4C" w14:paraId="19649136" w14:textId="77777777">
      <w:pPr>
        <w:pStyle w:val="Footer"/>
      </w:pPr>
      <w:r w:rsidRPr="5FA0FC8D">
        <w:rPr>
          <w:rFonts w:ascii="Webdings" w:hAnsi="Webdings" w:eastAsia="Webdings" w:cs="Webdings"/>
        </w:rPr>
        <w:t>¿</w:t>
      </w:r>
      <w:r w:rsidRPr="5FA0FC8D">
        <w:t>Skype: kpalacios</w:t>
      </w:r>
    </w:p>
    <w:p w:rsidRPr="005975D5" w:rsidR="008A5D4C" w:rsidP="00582F08" w:rsidRDefault="008A5D4C" w14:paraId="4223776C" w14:textId="516C035D">
      <w:pPr>
        <w:jc w:val="center"/>
        <w:rPr>
          <w:color w:val="000000"/>
          <w:sz w:val="22"/>
          <w:lang w:val="es-ES_tradnl"/>
        </w:rPr>
      </w:pPr>
      <w:r w:rsidRPr="005975D5">
        <w:rPr>
          <w:rFonts w:ascii="Webdings" w:hAnsi="Webdings" w:eastAsia="Webdings" w:cs="Webdings"/>
          <w:color w:val="000000"/>
          <w:sz w:val="22"/>
          <w:lang w:val="es-ES_tradnl"/>
        </w:rPr>
        <w:t>Ï</w:t>
      </w:r>
      <w:hyperlink w:history="1" r:id="rId28">
        <w:r w:rsidRPr="005975D5" w:rsidR="00CA0F48">
          <w:rPr>
            <w:rStyle w:val="Hyperlink"/>
            <w:b/>
            <w:sz w:val="22"/>
            <w:lang w:val="es-ES_tradnl"/>
          </w:rPr>
          <w:t>https://www.linkedin.com/in/coachseguridad/</w:t>
        </w:r>
      </w:hyperlink>
    </w:p>
    <w:p w:rsidRPr="005975D5" w:rsidR="008A5D4C" w:rsidP="5FA0FC8D" w:rsidRDefault="008A5D4C" w14:paraId="65A93A8E" w14:textId="77777777">
      <w:pPr>
        <w:pStyle w:val="Footer"/>
      </w:pPr>
      <w:r w:rsidRPr="5FA0FC8D">
        <w:rPr>
          <w:rFonts w:ascii="Webdings" w:hAnsi="Webdings" w:eastAsia="Webdings" w:cs="Webdings"/>
        </w:rPr>
        <w:t>É</w:t>
      </w:r>
      <w:r w:rsidRPr="5FA0FC8D">
        <w:t xml:space="preserve">Celular / WhatsApp: </w:t>
      </w:r>
      <w:r w:rsidRPr="5FA0FC8D">
        <w:rPr>
          <w:b/>
          <w:bCs/>
        </w:rPr>
        <w:t>+593 999 702 907</w:t>
      </w:r>
    </w:p>
    <w:p w:rsidRPr="005975D5" w:rsidR="008A5D4C" w:rsidP="00582F08" w:rsidRDefault="008A5D4C" w14:paraId="28384F00" w14:textId="77777777">
      <w:pPr>
        <w:rPr>
          <w:lang w:val="es-ES_tradnl"/>
        </w:rPr>
      </w:pPr>
    </w:p>
    <w:p w:rsidRPr="005975D5" w:rsidR="008A5D4C" w:rsidP="00582F08" w:rsidRDefault="008A5D4C" w14:paraId="133B7EAE" w14:textId="77777777">
      <w:pPr>
        <w:rPr>
          <w:lang w:val="es-ES_tradnl"/>
        </w:rPr>
      </w:pPr>
    </w:p>
    <w:p w:rsidRPr="005975D5" w:rsidR="008A5D4C" w:rsidP="002C445E" w:rsidRDefault="002C445E" w14:paraId="6C779E38" w14:textId="641950F2">
      <w:pPr>
        <w:jc w:val="center"/>
        <w:rPr>
          <w:lang w:val="es-ES_tradnl"/>
        </w:rPr>
      </w:pPr>
      <w:r w:rsidRPr="005975D5">
        <w:rPr>
          <w:b/>
          <w:bCs/>
          <w:sz w:val="32"/>
          <w:szCs w:val="24"/>
          <w:lang w:val="es-ES_tradnl"/>
        </w:rPr>
        <w:t xml:space="preserve">Versión </w:t>
      </w:r>
      <w:r w:rsidR="00DC41E9">
        <w:rPr>
          <w:b/>
          <w:bCs/>
          <w:sz w:val="32"/>
          <w:szCs w:val="24"/>
          <w:lang w:val="es-ES_tradnl"/>
        </w:rPr>
        <w:t>8</w:t>
      </w:r>
      <w:r w:rsidR="002649D5">
        <w:rPr>
          <w:b/>
          <w:bCs/>
          <w:sz w:val="32"/>
          <w:szCs w:val="24"/>
          <w:lang w:val="es-ES_tradnl"/>
        </w:rPr>
        <w:t>.</w:t>
      </w:r>
      <w:r w:rsidR="00DC41E9">
        <w:rPr>
          <w:b/>
          <w:bCs/>
          <w:sz w:val="32"/>
          <w:szCs w:val="24"/>
          <w:lang w:val="es-ES_tradnl"/>
        </w:rPr>
        <w:t>0</w:t>
      </w:r>
      <w:r w:rsidRPr="005975D5">
        <w:rPr>
          <w:b/>
          <w:bCs/>
          <w:sz w:val="32"/>
          <w:szCs w:val="24"/>
          <w:lang w:val="es-ES_tradnl"/>
        </w:rPr>
        <w:t xml:space="preserve"> – </w:t>
      </w:r>
      <w:r w:rsidR="00DC41E9">
        <w:rPr>
          <w:b/>
          <w:bCs/>
          <w:sz w:val="32"/>
          <w:szCs w:val="24"/>
          <w:lang w:val="es-ES_tradnl"/>
        </w:rPr>
        <w:t>julio</w:t>
      </w:r>
      <w:r w:rsidRPr="005975D5">
        <w:rPr>
          <w:b/>
          <w:bCs/>
          <w:sz w:val="32"/>
          <w:szCs w:val="24"/>
          <w:lang w:val="es-ES_tradnl"/>
        </w:rPr>
        <w:t xml:space="preserve"> 202</w:t>
      </w:r>
      <w:r w:rsidR="00DC41E9">
        <w:rPr>
          <w:b/>
          <w:bCs/>
          <w:sz w:val="32"/>
          <w:szCs w:val="24"/>
          <w:lang w:val="es-ES_tradnl"/>
        </w:rPr>
        <w:t>4</w:t>
      </w:r>
    </w:p>
    <w:p w:rsidRPr="005975D5" w:rsidR="008A5D4C" w:rsidP="00582F08" w:rsidRDefault="008A5D4C" w14:paraId="43FDAF59" w14:textId="77777777">
      <w:pPr>
        <w:rPr>
          <w:lang w:val="es-ES_tradnl"/>
        </w:rPr>
      </w:pPr>
    </w:p>
    <w:p w:rsidRPr="005975D5" w:rsidR="008A5D4C" w:rsidP="00582F08" w:rsidRDefault="008A5D4C" w14:paraId="763CBD79" w14:textId="77777777">
      <w:pPr>
        <w:rPr>
          <w:lang w:val="es-ES_tradnl"/>
        </w:rPr>
      </w:pPr>
    </w:p>
    <w:p w:rsidRPr="005975D5" w:rsidR="008B3A49" w:rsidP="00582F08" w:rsidRDefault="008B3A49" w14:paraId="54E0F802" w14:textId="77777777">
      <w:pPr>
        <w:rPr>
          <w:lang w:val="es-ES_tradnl"/>
        </w:rPr>
      </w:pPr>
    </w:p>
    <w:sectPr w:rsidRPr="005975D5" w:rsidR="008B3A49" w:rsidSect="00DF0CF8">
      <w:headerReference w:type="even" r:id="rId29"/>
      <w:headerReference w:type="default" r:id="rId30"/>
      <w:footerReference w:type="default" r:id="rId31"/>
      <w:headerReference w:type="first" r:id="rId32"/>
      <w:pgSz w:w="11907" w:h="16839" w:orient="portrait" w:code="9"/>
      <w:pgMar w:top="851" w:right="1134" w:bottom="851" w:left="1134" w:header="426" w:footer="39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563AD" w:rsidRDefault="008563AD" w14:paraId="40494BA8" w14:textId="77777777">
      <w:pPr>
        <w:spacing w:after="0" w:line="240" w:lineRule="auto"/>
      </w:pPr>
      <w:r>
        <w:separator/>
      </w:r>
    </w:p>
  </w:endnote>
  <w:endnote w:type="continuationSeparator" w:id="0">
    <w:p w:rsidR="008563AD" w:rsidRDefault="008563AD" w14:paraId="24BF70DD" w14:textId="77777777">
      <w:pPr>
        <w:spacing w:after="0" w:line="240" w:lineRule="auto"/>
      </w:pPr>
      <w:r>
        <w:continuationSeparator/>
      </w:r>
    </w:p>
  </w:endnote>
  <w:endnote w:type="continuationNotice" w:id="1">
    <w:p w:rsidR="008563AD" w:rsidRDefault="008563AD" w14:paraId="090499C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ngsana New">
    <w:panose1 w:val="02020603050405020304"/>
    <w:charset w:val="DE"/>
    <w:family w:val="roman"/>
    <w:pitch w:val="variable"/>
    <w:sig w:usb0="01000001" w:usb1="00000000" w:usb2="00000000" w:usb3="00000000" w:csb0="00010000" w:csb1="00000000"/>
  </w:font>
  <w:font w:name="Meiryo">
    <w:altName w:val="メイリオ"/>
    <w:panose1 w:val="00000000000000000000"/>
    <w:charset w:val="80"/>
    <w:family w:val="roman"/>
    <w:notTrueType/>
    <w:pitch w:val="default"/>
  </w:font>
  <w:font w:name="Lucida Grande">
    <w:altName w:val="Segoe UI"/>
    <w:charset w:val="00"/>
    <w:family w:val="swiss"/>
    <w:pitch w:val="variable"/>
    <w:sig w:usb0="E1000AEF" w:usb1="5000A1FF" w:usb2="00000000" w:usb3="00000000" w:csb0="000001BF" w:csb1="00000000"/>
  </w:font>
  <w:font w:name="Century Gothic">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C6C53" w:rsidR="00CA4A29" w:rsidP="006C6C53" w:rsidRDefault="00CA4A29" w14:paraId="26EE6EAE" w14:textId="0B011796">
    <w:pPr>
      <w:pStyle w:val="Footer"/>
      <w:pBdr>
        <w:top w:val="single" w:color="auto" w:sz="4" w:space="1"/>
      </w:pBdr>
      <w:rPr>
        <w:color w:val="663366" w:themeColor="accent1"/>
        <w:vertAlign w:val="superscript"/>
        <w:lang w:val="es-EC"/>
      </w:rPr>
    </w:pPr>
    <w:r w:rsidRPr="006C6C53">
      <w:rPr>
        <w:color w:val="663366" w:themeColor="accent1"/>
        <w:lang w:val="es-EC"/>
      </w:rPr>
      <w:t xml:space="preserve">Fundación Internacional para Oficiales de Protección – Protección a través del Conocimiento </w:t>
    </w:r>
    <w:r w:rsidRPr="006C6C53">
      <w:rPr>
        <w:color w:val="663366" w:themeColor="accent1"/>
        <w:vertAlign w:val="superscript"/>
        <w:lang w:val="es-EC"/>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563AD" w:rsidRDefault="008563AD" w14:paraId="2A9F3ECB" w14:textId="77777777">
      <w:pPr>
        <w:spacing w:after="0" w:line="240" w:lineRule="auto"/>
      </w:pPr>
      <w:r>
        <w:separator/>
      </w:r>
    </w:p>
  </w:footnote>
  <w:footnote w:type="continuationSeparator" w:id="0">
    <w:p w:rsidR="008563AD" w:rsidRDefault="008563AD" w14:paraId="2E20DF99" w14:textId="77777777">
      <w:pPr>
        <w:spacing w:after="0" w:line="240" w:lineRule="auto"/>
      </w:pPr>
      <w:r>
        <w:continuationSeparator/>
      </w:r>
    </w:p>
  </w:footnote>
  <w:footnote w:type="continuationNotice" w:id="1">
    <w:p w:rsidR="008563AD" w:rsidRDefault="008563AD" w14:paraId="23DEE57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4A29" w:rsidP="009308FF" w:rsidRDefault="008563AD" w14:paraId="7C818D66" w14:textId="5C1913FA">
    <w:pPr>
      <w:pStyle w:val="Header"/>
      <w:framePr w:wrap="none" w:hAnchor="margin" w:vAnchor="text" w:xAlign="right" w:y="1"/>
      <w:rPr>
        <w:rStyle w:val="PageNumber"/>
      </w:rPr>
    </w:pPr>
    <w:r>
      <w:rPr>
        <w:noProof/>
      </w:rPr>
      <w:pict w14:anchorId="7484FCC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4541483" style="position:absolute;left:0;text-align:left;margin-left:0;margin-top:0;width:481.7pt;height:482.75pt;z-index:-251658239;mso-wrap-edited:f;mso-position-horizontal:center;mso-position-horizontal-relative:margin;mso-position-vertical:center;mso-position-vertical-relative:margin" alt="/Users/kevinpalacios/Dropbox/GRAFICOS/IFPO_marca_agua.png" o:spid="_x0000_s1027" o:allowincell="f" type="#_x0000_t75">
          <v:imagedata o:title="IFPO_marca_agua" r:id="rId1"/>
          <w10:wrap anchorx="margin" anchory="margin"/>
        </v:shape>
      </w:pict>
    </w:r>
    <w:r w:rsidR="00CA4A29">
      <w:rPr>
        <w:rStyle w:val="PageNumber"/>
      </w:rPr>
      <w:fldChar w:fldCharType="begin"/>
    </w:r>
    <w:r w:rsidR="00CA4A29">
      <w:rPr>
        <w:rStyle w:val="PageNumber"/>
      </w:rPr>
      <w:instrText xml:space="preserve">PAGE  </w:instrText>
    </w:r>
    <w:r w:rsidR="00CA4A29">
      <w:rPr>
        <w:rStyle w:val="PageNumber"/>
      </w:rPr>
      <w:fldChar w:fldCharType="end"/>
    </w:r>
  </w:p>
  <w:p w:rsidR="00CA4A29" w:rsidP="000D3176" w:rsidRDefault="00CA4A29" w14:paraId="3224D284"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DD505C" w:rsidR="00CA4A29" w:rsidP="006C6C53" w:rsidRDefault="00CA4A29" w14:paraId="5FC4B237" w14:textId="33CBACD4">
    <w:pPr>
      <w:pStyle w:val="Header"/>
      <w:framePr w:w="442" w:wrap="none" w:hAnchor="page" w:vAnchor="text" w:x="9560" w:y="-27"/>
      <w:ind w:right="360"/>
      <w:rPr>
        <w:rStyle w:val="PageNumber"/>
        <w:lang w:val="es-EC"/>
      </w:rPr>
    </w:pPr>
    <w:r w:rsidRPr="00DA7B8A">
      <w:rPr>
        <w:rStyle w:val="PageNumber"/>
        <w:lang w:val="en-US"/>
      </w:rPr>
      <w:fldChar w:fldCharType="begin"/>
    </w:r>
    <w:r w:rsidRPr="000E716D">
      <w:rPr>
        <w:rStyle w:val="PageNumber"/>
        <w:lang w:val="es-EC"/>
      </w:rPr>
      <w:instrText xml:space="preserve">PAGE  </w:instrText>
    </w:r>
    <w:r w:rsidRPr="00DA7B8A">
      <w:rPr>
        <w:rStyle w:val="PageNumber"/>
        <w:lang w:val="en-US"/>
      </w:rPr>
      <w:fldChar w:fldCharType="separate"/>
    </w:r>
    <w:r w:rsidRPr="000E716D">
      <w:rPr>
        <w:rStyle w:val="PageNumber"/>
        <w:noProof/>
        <w:lang w:val="es-EC"/>
      </w:rPr>
      <w:t>2</w:t>
    </w:r>
    <w:r w:rsidRPr="00947575">
      <w:rPr>
        <w:rStyle w:val="PageNumber"/>
        <w:noProof/>
        <w:lang w:val="es-EC"/>
      </w:rPr>
      <w:t>5</w:t>
    </w:r>
    <w:r w:rsidRPr="00DA7B8A">
      <w:rPr>
        <w:rStyle w:val="PageNumber"/>
        <w:lang w:val="en-US"/>
      </w:rPr>
      <w:fldChar w:fldCharType="end"/>
    </w:r>
  </w:p>
  <w:p w:rsidRPr="00BB078A" w:rsidR="00CA4A29" w:rsidP="000D3176" w:rsidRDefault="008563AD" w14:paraId="4536F635" w14:textId="7ADD31D5">
    <w:pPr>
      <w:pStyle w:val="Header"/>
      <w:pBdr>
        <w:bottom w:val="single" w:color="auto" w:sz="4" w:space="1"/>
      </w:pBdr>
      <w:ind w:right="360"/>
      <w:rPr>
        <w:color w:val="663366" w:themeColor="accent1"/>
        <w:lang w:val="es-EC"/>
      </w:rPr>
    </w:pPr>
    <w:r>
      <w:rPr>
        <w:noProof/>
        <w:color w:val="663366" w:themeColor="accent1"/>
        <w:lang w:val="es-EC"/>
      </w:rPr>
      <w:pict w14:anchorId="4E773C5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4541484" style="position:absolute;left:0;text-align:left;margin-left:0;margin-top:0;width:481.7pt;height:482.75pt;z-index:-251658238;mso-wrap-edited:f;mso-position-horizontal:center;mso-position-horizontal-relative:margin;mso-position-vertical:center;mso-position-vertical-relative:margin" alt="/Users/kevinpalacios/Dropbox/GRAFICOS/IFPO_marca_agua.png" o:spid="_x0000_s1026" o:allowincell="f" type="#_x0000_t75">
          <v:imagedata o:title="IFPO_marca_agua" r:id="rId1"/>
          <w10:wrap anchorx="margin" anchory="margin"/>
        </v:shape>
      </w:pict>
    </w:r>
    <w:r w:rsidRPr="00BB078A" w:rsidR="00CA4A29">
      <w:rPr>
        <w:color w:val="663366" w:themeColor="accent1"/>
        <w:lang w:val="es-EC"/>
      </w:rPr>
      <w:t xml:space="preserve">Manual para evaluación de Competencias Profesionales </w:t>
    </w:r>
    <w:r w:rsidR="00CA4A29">
      <w:rPr>
        <w:color w:val="663366" w:themeColor="accent1"/>
        <w:lang w:val="es-EC"/>
      </w:rPr>
      <w:t>en</w:t>
    </w:r>
    <w:r w:rsidRPr="00BB078A" w:rsidR="00CA4A29">
      <w:rPr>
        <w:color w:val="663366" w:themeColor="accent1"/>
        <w:lang w:val="es-EC"/>
      </w:rPr>
      <w:t xml:space="preserve"> Seguridad – Pág</w:t>
    </w:r>
    <w:r w:rsidR="00CA4A29">
      <w:rPr>
        <w:color w:val="663366" w:themeColor="accent1"/>
        <w:lang w:val="es-EC"/>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4A29" w:rsidRDefault="008563AD" w14:paraId="29380E0C" w14:textId="57F08127">
    <w:pPr>
      <w:pStyle w:val="Header"/>
    </w:pPr>
    <w:r>
      <w:rPr>
        <w:noProof/>
      </w:rPr>
      <w:pict w14:anchorId="5AD419D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4541482" style="position:absolute;left:0;text-align:left;margin-left:0;margin-top:0;width:481.7pt;height:482.75pt;z-index:-251658240;mso-wrap-edited:f;mso-position-horizontal:center;mso-position-horizontal-relative:margin;mso-position-vertical:center;mso-position-vertical-relative:margin" alt="/Users/kevinpalacios/Dropbox/GRAFICOS/IFPO_marca_agua.png" o:spid="_x0000_s1025" o:allowincell="f" type="#_x0000_t75">
          <v:imagedata o:title="IFPO_marca_agua"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4D8F"/>
    <w:multiLevelType w:val="hybridMultilevel"/>
    <w:tmpl w:val="6DB8B706"/>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1" w15:restartNumberingAfterBreak="0">
    <w:nsid w:val="0370148E"/>
    <w:multiLevelType w:val="hybridMultilevel"/>
    <w:tmpl w:val="69A69B0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44C14FF"/>
    <w:multiLevelType w:val="hybridMultilevel"/>
    <w:tmpl w:val="6108EB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4EA46ED"/>
    <w:multiLevelType w:val="hybridMultilevel"/>
    <w:tmpl w:val="81A4F420"/>
    <w:lvl w:ilvl="0" w:tplc="840099C2">
      <w:numFmt w:val="bullet"/>
      <w:lvlText w:val="•"/>
      <w:lvlJc w:val="left"/>
      <w:pPr>
        <w:ind w:left="720" w:hanging="720"/>
      </w:pPr>
      <w:rPr>
        <w:rFonts w:hint="default" w:ascii="Corbel" w:hAnsi="Corbel" w:eastAsiaTheme="minorHAnsi" w:cstheme="minorBidi"/>
      </w:rPr>
    </w:lvl>
    <w:lvl w:ilvl="1" w:tplc="040A0003">
      <w:start w:val="1"/>
      <w:numFmt w:val="bullet"/>
      <w:lvlText w:val="o"/>
      <w:lvlJc w:val="left"/>
      <w:pPr>
        <w:ind w:left="1080" w:hanging="360"/>
      </w:pPr>
      <w:rPr>
        <w:rFonts w:hint="default" w:ascii="Courier New" w:hAnsi="Courier New" w:cs="Courier New"/>
      </w:rPr>
    </w:lvl>
    <w:lvl w:ilvl="2" w:tplc="040A0005">
      <w:start w:val="1"/>
      <w:numFmt w:val="bullet"/>
      <w:lvlText w:val=""/>
      <w:lvlJc w:val="left"/>
      <w:pPr>
        <w:ind w:left="1800" w:hanging="360"/>
      </w:pPr>
      <w:rPr>
        <w:rFonts w:hint="default" w:ascii="Wingdings" w:hAnsi="Wingdings"/>
      </w:rPr>
    </w:lvl>
    <w:lvl w:ilvl="3" w:tplc="040A0003">
      <w:start w:val="1"/>
      <w:numFmt w:val="bullet"/>
      <w:lvlText w:val="o"/>
      <w:lvlJc w:val="left"/>
      <w:pPr>
        <w:ind w:left="2520" w:hanging="360"/>
      </w:pPr>
      <w:rPr>
        <w:rFonts w:hint="default" w:ascii="Courier New" w:hAnsi="Courier New" w:cs="Courier New"/>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4" w15:restartNumberingAfterBreak="0">
    <w:nsid w:val="05F40780"/>
    <w:multiLevelType w:val="hybridMultilevel"/>
    <w:tmpl w:val="B114C3E8"/>
    <w:lvl w:ilvl="0" w:tplc="040A0003">
      <w:start w:val="1"/>
      <w:numFmt w:val="bullet"/>
      <w:lvlText w:val="o"/>
      <w:lvlJc w:val="left"/>
      <w:pPr>
        <w:ind w:left="720" w:hanging="360"/>
      </w:pPr>
      <w:rPr>
        <w:rFonts w:hint="default" w:ascii="Courier New" w:hAnsi="Courier New" w:cs="Courier New"/>
      </w:rPr>
    </w:lvl>
    <w:lvl w:ilvl="1" w:tplc="0C0A0003">
      <w:start w:val="1"/>
      <w:numFmt w:val="bullet"/>
      <w:lvlText w:val="o"/>
      <w:lvlJc w:val="left"/>
      <w:pPr>
        <w:ind w:left="1440" w:hanging="360"/>
      </w:pPr>
      <w:rPr>
        <w:rFonts w:hint="default" w:ascii="Courier New" w:hAnsi="Courier New"/>
      </w:rPr>
    </w:lvl>
    <w:lvl w:ilvl="2" w:tplc="0C0A0005">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09A10967"/>
    <w:multiLevelType w:val="hybridMultilevel"/>
    <w:tmpl w:val="BE5C3EE0"/>
    <w:lvl w:ilvl="0" w:tplc="200A0001">
      <w:start w:val="1"/>
      <w:numFmt w:val="bullet"/>
      <w:lvlText w:val=""/>
      <w:lvlJc w:val="left"/>
      <w:pPr>
        <w:ind w:left="360" w:hanging="360"/>
      </w:pPr>
      <w:rPr>
        <w:rFonts w:hint="default" w:ascii="Symbol" w:hAnsi="Symbol"/>
      </w:rPr>
    </w:lvl>
    <w:lvl w:ilvl="1" w:tplc="200A0003">
      <w:start w:val="1"/>
      <w:numFmt w:val="bullet"/>
      <w:lvlText w:val="o"/>
      <w:lvlJc w:val="left"/>
      <w:pPr>
        <w:ind w:left="1080" w:hanging="360"/>
      </w:pPr>
      <w:rPr>
        <w:rFonts w:hint="default" w:ascii="Courier New" w:hAnsi="Courier New" w:cs="Courier New"/>
      </w:rPr>
    </w:lvl>
    <w:lvl w:ilvl="2" w:tplc="200A0005">
      <w:start w:val="1"/>
      <w:numFmt w:val="bullet"/>
      <w:lvlText w:val=""/>
      <w:lvlJc w:val="left"/>
      <w:pPr>
        <w:ind w:left="1800" w:hanging="360"/>
      </w:pPr>
      <w:rPr>
        <w:rFonts w:hint="default" w:ascii="Wingdings" w:hAnsi="Wingdings"/>
      </w:rPr>
    </w:lvl>
    <w:lvl w:ilvl="3" w:tplc="200A0001" w:tentative="1">
      <w:start w:val="1"/>
      <w:numFmt w:val="bullet"/>
      <w:lvlText w:val=""/>
      <w:lvlJc w:val="left"/>
      <w:pPr>
        <w:ind w:left="2520" w:hanging="360"/>
      </w:pPr>
      <w:rPr>
        <w:rFonts w:hint="default" w:ascii="Symbol" w:hAnsi="Symbol"/>
      </w:rPr>
    </w:lvl>
    <w:lvl w:ilvl="4" w:tplc="200A0003" w:tentative="1">
      <w:start w:val="1"/>
      <w:numFmt w:val="bullet"/>
      <w:lvlText w:val="o"/>
      <w:lvlJc w:val="left"/>
      <w:pPr>
        <w:ind w:left="3240" w:hanging="360"/>
      </w:pPr>
      <w:rPr>
        <w:rFonts w:hint="default" w:ascii="Courier New" w:hAnsi="Courier New" w:cs="Courier New"/>
      </w:rPr>
    </w:lvl>
    <w:lvl w:ilvl="5" w:tplc="200A0005" w:tentative="1">
      <w:start w:val="1"/>
      <w:numFmt w:val="bullet"/>
      <w:lvlText w:val=""/>
      <w:lvlJc w:val="left"/>
      <w:pPr>
        <w:ind w:left="3960" w:hanging="360"/>
      </w:pPr>
      <w:rPr>
        <w:rFonts w:hint="default" w:ascii="Wingdings" w:hAnsi="Wingdings"/>
      </w:rPr>
    </w:lvl>
    <w:lvl w:ilvl="6" w:tplc="200A0001" w:tentative="1">
      <w:start w:val="1"/>
      <w:numFmt w:val="bullet"/>
      <w:lvlText w:val=""/>
      <w:lvlJc w:val="left"/>
      <w:pPr>
        <w:ind w:left="4680" w:hanging="360"/>
      </w:pPr>
      <w:rPr>
        <w:rFonts w:hint="default" w:ascii="Symbol" w:hAnsi="Symbol"/>
      </w:rPr>
    </w:lvl>
    <w:lvl w:ilvl="7" w:tplc="200A0003" w:tentative="1">
      <w:start w:val="1"/>
      <w:numFmt w:val="bullet"/>
      <w:lvlText w:val="o"/>
      <w:lvlJc w:val="left"/>
      <w:pPr>
        <w:ind w:left="5400" w:hanging="360"/>
      </w:pPr>
      <w:rPr>
        <w:rFonts w:hint="default" w:ascii="Courier New" w:hAnsi="Courier New" w:cs="Courier New"/>
      </w:rPr>
    </w:lvl>
    <w:lvl w:ilvl="8" w:tplc="200A0005" w:tentative="1">
      <w:start w:val="1"/>
      <w:numFmt w:val="bullet"/>
      <w:lvlText w:val=""/>
      <w:lvlJc w:val="left"/>
      <w:pPr>
        <w:ind w:left="6120" w:hanging="360"/>
      </w:pPr>
      <w:rPr>
        <w:rFonts w:hint="default" w:ascii="Wingdings" w:hAnsi="Wingdings"/>
      </w:rPr>
    </w:lvl>
  </w:abstractNum>
  <w:abstractNum w:abstractNumId="6" w15:restartNumberingAfterBreak="0">
    <w:nsid w:val="0EF74AA7"/>
    <w:multiLevelType w:val="hybridMultilevel"/>
    <w:tmpl w:val="08BA3D4C"/>
    <w:lvl w:ilvl="0" w:tplc="040A0003">
      <w:start w:val="1"/>
      <w:numFmt w:val="bullet"/>
      <w:lvlText w:val="o"/>
      <w:lvlJc w:val="left"/>
      <w:pPr>
        <w:ind w:left="360" w:hanging="360"/>
      </w:pPr>
      <w:rPr>
        <w:rFonts w:hint="default" w:ascii="Courier New" w:hAnsi="Courier New" w:cs="Courier New"/>
      </w:rPr>
    </w:lvl>
    <w:lvl w:ilvl="1" w:tplc="040A0003">
      <w:start w:val="1"/>
      <w:numFmt w:val="bullet"/>
      <w:lvlText w:val="o"/>
      <w:lvlJc w:val="left"/>
      <w:pPr>
        <w:ind w:left="1080" w:hanging="360"/>
      </w:pPr>
      <w:rPr>
        <w:rFonts w:hint="default" w:ascii="Courier New" w:hAnsi="Courier New" w:cs="Courier New"/>
      </w:rPr>
    </w:lvl>
    <w:lvl w:ilvl="2" w:tplc="040A0005" w:tentative="1">
      <w:start w:val="1"/>
      <w:numFmt w:val="bullet"/>
      <w:lvlText w:val=""/>
      <w:lvlJc w:val="left"/>
      <w:pPr>
        <w:ind w:left="1800" w:hanging="360"/>
      </w:pPr>
      <w:rPr>
        <w:rFonts w:hint="default" w:ascii="Wingdings" w:hAnsi="Wingdings"/>
      </w:rPr>
    </w:lvl>
    <w:lvl w:ilvl="3" w:tplc="040A0001" w:tentative="1">
      <w:start w:val="1"/>
      <w:numFmt w:val="bullet"/>
      <w:lvlText w:val=""/>
      <w:lvlJc w:val="left"/>
      <w:pPr>
        <w:ind w:left="2520" w:hanging="360"/>
      </w:pPr>
      <w:rPr>
        <w:rFonts w:hint="default" w:ascii="Symbol" w:hAnsi="Symbol"/>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7" w15:restartNumberingAfterBreak="0">
    <w:nsid w:val="14E4344B"/>
    <w:multiLevelType w:val="hybridMultilevel"/>
    <w:tmpl w:val="B2142936"/>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8" w15:restartNumberingAfterBreak="0">
    <w:nsid w:val="15CB3BA2"/>
    <w:multiLevelType w:val="hybridMultilevel"/>
    <w:tmpl w:val="60F29432"/>
    <w:lvl w:ilvl="0" w:tplc="0C0A0001">
      <w:start w:val="1"/>
      <w:numFmt w:val="bullet"/>
      <w:lvlText w:val=""/>
      <w:lvlJc w:val="left"/>
      <w:pPr>
        <w:ind w:left="360" w:hanging="360"/>
      </w:pPr>
      <w:rPr>
        <w:rFonts w:hint="default" w:ascii="Symbol" w:hAnsi="Symbol"/>
      </w:rPr>
    </w:lvl>
    <w:lvl w:ilvl="1" w:tplc="0C0A0003">
      <w:start w:val="1"/>
      <w:numFmt w:val="bullet"/>
      <w:lvlText w:val="o"/>
      <w:lvlJc w:val="left"/>
      <w:pPr>
        <w:ind w:left="1080" w:hanging="360"/>
      </w:pPr>
      <w:rPr>
        <w:rFonts w:hint="default" w:ascii="Courier New" w:hAnsi="Courier New" w:cs="Courier New"/>
      </w:rPr>
    </w:lvl>
    <w:lvl w:ilvl="2" w:tplc="0C0A0005">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9" w15:restartNumberingAfterBreak="0">
    <w:nsid w:val="175262DF"/>
    <w:multiLevelType w:val="hybridMultilevel"/>
    <w:tmpl w:val="AA540B1A"/>
    <w:lvl w:ilvl="0" w:tplc="200A0003">
      <w:start w:val="1"/>
      <w:numFmt w:val="bullet"/>
      <w:lvlText w:val="o"/>
      <w:lvlJc w:val="left"/>
      <w:pPr>
        <w:ind w:left="720" w:hanging="360"/>
      </w:pPr>
      <w:rPr>
        <w:rFonts w:hint="default" w:ascii="Courier New" w:hAnsi="Courier New" w:cs="Courier New"/>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0" w15:restartNumberingAfterBreak="0">
    <w:nsid w:val="21A3165E"/>
    <w:multiLevelType w:val="hybridMultilevel"/>
    <w:tmpl w:val="8EBAEE44"/>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1" w15:restartNumberingAfterBreak="0">
    <w:nsid w:val="25D233B4"/>
    <w:multiLevelType w:val="hybridMultilevel"/>
    <w:tmpl w:val="7DBC311A"/>
    <w:lvl w:ilvl="0" w:tplc="040A0003">
      <w:start w:val="1"/>
      <w:numFmt w:val="bullet"/>
      <w:lvlText w:val="o"/>
      <w:lvlJc w:val="left"/>
      <w:pPr>
        <w:ind w:left="720" w:hanging="360"/>
      </w:pPr>
      <w:rPr>
        <w:rFonts w:hint="default" w:ascii="Courier New" w:hAnsi="Courier New" w:cs="Courier New"/>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2" w15:restartNumberingAfterBreak="0">
    <w:nsid w:val="2A77584C"/>
    <w:multiLevelType w:val="hybridMultilevel"/>
    <w:tmpl w:val="328EBE3C"/>
    <w:lvl w:ilvl="0" w:tplc="840099C2">
      <w:numFmt w:val="bullet"/>
      <w:lvlText w:val="•"/>
      <w:lvlJc w:val="left"/>
      <w:pPr>
        <w:ind w:left="720" w:hanging="720"/>
      </w:pPr>
      <w:rPr>
        <w:rFonts w:hint="default" w:ascii="Corbel" w:hAnsi="Corbel" w:eastAsiaTheme="minorHAnsi" w:cstheme="minorBidi"/>
      </w:rPr>
    </w:lvl>
    <w:lvl w:ilvl="1" w:tplc="040A0003">
      <w:start w:val="1"/>
      <w:numFmt w:val="bullet"/>
      <w:lvlText w:val="o"/>
      <w:lvlJc w:val="left"/>
      <w:pPr>
        <w:ind w:left="1080" w:hanging="360"/>
      </w:pPr>
      <w:rPr>
        <w:rFonts w:hint="default" w:ascii="Courier New" w:hAnsi="Courier New" w:cs="Courier New"/>
      </w:rPr>
    </w:lvl>
    <w:lvl w:ilvl="2" w:tplc="040A0005">
      <w:start w:val="1"/>
      <w:numFmt w:val="bullet"/>
      <w:lvlText w:val=""/>
      <w:lvlJc w:val="left"/>
      <w:pPr>
        <w:ind w:left="1800" w:hanging="360"/>
      </w:pPr>
      <w:rPr>
        <w:rFonts w:hint="default" w:ascii="Wingdings" w:hAnsi="Wingdings"/>
      </w:rPr>
    </w:lvl>
    <w:lvl w:ilvl="3" w:tplc="040A000F">
      <w:start w:val="1"/>
      <w:numFmt w:val="decimal"/>
      <w:lvlText w:val="%4."/>
      <w:lvlJc w:val="left"/>
      <w:pPr>
        <w:ind w:left="720" w:hanging="360"/>
      </w:pPr>
      <w:rPr>
        <w:rFonts w:hint="default"/>
      </w:rPr>
    </w:lvl>
    <w:lvl w:ilvl="4" w:tplc="040A0003">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13" w15:restartNumberingAfterBreak="0">
    <w:nsid w:val="2B842D0E"/>
    <w:multiLevelType w:val="hybridMultilevel"/>
    <w:tmpl w:val="AD0E9326"/>
    <w:lvl w:ilvl="0" w:tplc="0C0A0003">
      <w:start w:val="1"/>
      <w:numFmt w:val="bullet"/>
      <w:lvlText w:val="o"/>
      <w:lvlJc w:val="left"/>
      <w:pPr>
        <w:ind w:left="720" w:hanging="360"/>
      </w:pPr>
      <w:rPr>
        <w:rFonts w:hint="default" w:ascii="Courier New" w:hAnsi="Courier New" w:cs="Courier New"/>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4" w15:restartNumberingAfterBreak="0">
    <w:nsid w:val="2D19479A"/>
    <w:multiLevelType w:val="hybridMultilevel"/>
    <w:tmpl w:val="2278D50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EF76441"/>
    <w:multiLevelType w:val="hybridMultilevel"/>
    <w:tmpl w:val="57F026D0"/>
    <w:lvl w:ilvl="0" w:tplc="0C0A0003">
      <w:start w:val="1"/>
      <w:numFmt w:val="bullet"/>
      <w:lvlText w:val="o"/>
      <w:lvlJc w:val="left"/>
      <w:pPr>
        <w:ind w:left="720" w:hanging="360"/>
      </w:pPr>
      <w:rPr>
        <w:rFonts w:hint="default" w:ascii="Courier New" w:hAnsi="Courier New" w:cs="Courier New"/>
      </w:rPr>
    </w:lvl>
    <w:lvl w:ilvl="1" w:tplc="0C0A0005">
      <w:start w:val="1"/>
      <w:numFmt w:val="bullet"/>
      <w:lvlText w:val=""/>
      <w:lvlJc w:val="left"/>
      <w:pPr>
        <w:ind w:left="1440" w:hanging="360"/>
      </w:pPr>
      <w:rPr>
        <w:rFonts w:hint="default" w:ascii="Wingdings" w:hAnsi="Wingdings"/>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15:restartNumberingAfterBreak="0">
    <w:nsid w:val="300450F3"/>
    <w:multiLevelType w:val="hybridMultilevel"/>
    <w:tmpl w:val="8376E4B6"/>
    <w:lvl w:ilvl="0" w:tplc="040A0003">
      <w:start w:val="1"/>
      <w:numFmt w:val="bullet"/>
      <w:lvlText w:val="o"/>
      <w:lvlJc w:val="left"/>
      <w:pPr>
        <w:ind w:left="1080" w:hanging="360"/>
      </w:pPr>
      <w:rPr>
        <w:rFonts w:hint="default" w:ascii="Courier New" w:hAnsi="Courier New" w:cs="Courier New"/>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7" w15:restartNumberingAfterBreak="0">
    <w:nsid w:val="30340929"/>
    <w:multiLevelType w:val="hybridMultilevel"/>
    <w:tmpl w:val="0DCCCD7E"/>
    <w:lvl w:ilvl="0" w:tplc="0C0A0005">
      <w:start w:val="1"/>
      <w:numFmt w:val="bullet"/>
      <w:lvlText w:val=""/>
      <w:lvlJc w:val="left"/>
      <w:pPr>
        <w:ind w:left="1080" w:hanging="360"/>
      </w:pPr>
      <w:rPr>
        <w:rFonts w:hint="default" w:ascii="Wingdings" w:hAnsi="Wingdings"/>
      </w:rPr>
    </w:lvl>
    <w:lvl w:ilvl="1" w:tplc="0C0A0003">
      <w:start w:val="1"/>
      <w:numFmt w:val="bullet"/>
      <w:lvlText w:val="o"/>
      <w:lvlJc w:val="left"/>
      <w:pPr>
        <w:ind w:left="1800" w:hanging="360"/>
      </w:pPr>
      <w:rPr>
        <w:rFonts w:hint="default" w:ascii="Courier New" w:hAnsi="Courier New" w:cs="Courier New"/>
      </w:rPr>
    </w:lvl>
    <w:lvl w:ilvl="2" w:tplc="0C0A0005" w:tentative="1">
      <w:start w:val="1"/>
      <w:numFmt w:val="bullet"/>
      <w:lvlText w:val=""/>
      <w:lvlJc w:val="left"/>
      <w:pPr>
        <w:ind w:left="2520" w:hanging="360"/>
      </w:pPr>
      <w:rPr>
        <w:rFonts w:hint="default" w:ascii="Wingdings" w:hAnsi="Wingdings"/>
      </w:rPr>
    </w:lvl>
    <w:lvl w:ilvl="3" w:tplc="0C0A0001" w:tentative="1">
      <w:start w:val="1"/>
      <w:numFmt w:val="bullet"/>
      <w:lvlText w:val=""/>
      <w:lvlJc w:val="left"/>
      <w:pPr>
        <w:ind w:left="3240" w:hanging="360"/>
      </w:pPr>
      <w:rPr>
        <w:rFonts w:hint="default" w:ascii="Symbol" w:hAnsi="Symbol"/>
      </w:rPr>
    </w:lvl>
    <w:lvl w:ilvl="4" w:tplc="0C0A0003" w:tentative="1">
      <w:start w:val="1"/>
      <w:numFmt w:val="bullet"/>
      <w:lvlText w:val="o"/>
      <w:lvlJc w:val="left"/>
      <w:pPr>
        <w:ind w:left="3960" w:hanging="360"/>
      </w:pPr>
      <w:rPr>
        <w:rFonts w:hint="default" w:ascii="Courier New" w:hAnsi="Courier New" w:cs="Courier New"/>
      </w:rPr>
    </w:lvl>
    <w:lvl w:ilvl="5" w:tplc="0C0A0005" w:tentative="1">
      <w:start w:val="1"/>
      <w:numFmt w:val="bullet"/>
      <w:lvlText w:val=""/>
      <w:lvlJc w:val="left"/>
      <w:pPr>
        <w:ind w:left="4680" w:hanging="360"/>
      </w:pPr>
      <w:rPr>
        <w:rFonts w:hint="default" w:ascii="Wingdings" w:hAnsi="Wingdings"/>
      </w:rPr>
    </w:lvl>
    <w:lvl w:ilvl="6" w:tplc="0C0A0001" w:tentative="1">
      <w:start w:val="1"/>
      <w:numFmt w:val="bullet"/>
      <w:lvlText w:val=""/>
      <w:lvlJc w:val="left"/>
      <w:pPr>
        <w:ind w:left="5400" w:hanging="360"/>
      </w:pPr>
      <w:rPr>
        <w:rFonts w:hint="default" w:ascii="Symbol" w:hAnsi="Symbol"/>
      </w:rPr>
    </w:lvl>
    <w:lvl w:ilvl="7" w:tplc="0C0A0003" w:tentative="1">
      <w:start w:val="1"/>
      <w:numFmt w:val="bullet"/>
      <w:lvlText w:val="o"/>
      <w:lvlJc w:val="left"/>
      <w:pPr>
        <w:ind w:left="6120" w:hanging="360"/>
      </w:pPr>
      <w:rPr>
        <w:rFonts w:hint="default" w:ascii="Courier New" w:hAnsi="Courier New" w:cs="Courier New"/>
      </w:rPr>
    </w:lvl>
    <w:lvl w:ilvl="8" w:tplc="0C0A0005" w:tentative="1">
      <w:start w:val="1"/>
      <w:numFmt w:val="bullet"/>
      <w:lvlText w:val=""/>
      <w:lvlJc w:val="left"/>
      <w:pPr>
        <w:ind w:left="6840" w:hanging="360"/>
      </w:pPr>
      <w:rPr>
        <w:rFonts w:hint="default" w:ascii="Wingdings" w:hAnsi="Wingdings"/>
      </w:rPr>
    </w:lvl>
  </w:abstractNum>
  <w:abstractNum w:abstractNumId="18" w15:restartNumberingAfterBreak="0">
    <w:nsid w:val="30980653"/>
    <w:multiLevelType w:val="hybridMultilevel"/>
    <w:tmpl w:val="A1B65B6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2CD25AD"/>
    <w:multiLevelType w:val="hybridMultilevel"/>
    <w:tmpl w:val="0E60C8F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5DF724B"/>
    <w:multiLevelType w:val="hybridMultilevel"/>
    <w:tmpl w:val="01EC047C"/>
    <w:lvl w:ilvl="0" w:tplc="200A0005">
      <w:start w:val="1"/>
      <w:numFmt w:val="bullet"/>
      <w:lvlText w:val=""/>
      <w:lvlJc w:val="left"/>
      <w:pPr>
        <w:ind w:left="1080" w:hanging="360"/>
      </w:pPr>
      <w:rPr>
        <w:rFonts w:hint="default" w:ascii="Wingdings" w:hAnsi="Wingdings"/>
      </w:rPr>
    </w:lvl>
    <w:lvl w:ilvl="1" w:tplc="0C0A0003">
      <w:start w:val="1"/>
      <w:numFmt w:val="bullet"/>
      <w:lvlText w:val="o"/>
      <w:lvlJc w:val="left"/>
      <w:pPr>
        <w:ind w:left="1800" w:hanging="360"/>
      </w:pPr>
      <w:rPr>
        <w:rFonts w:hint="default" w:ascii="Courier New" w:hAnsi="Courier New" w:cs="Courier New"/>
      </w:rPr>
    </w:lvl>
    <w:lvl w:ilvl="2" w:tplc="0C0A0005">
      <w:start w:val="1"/>
      <w:numFmt w:val="bullet"/>
      <w:lvlText w:val=""/>
      <w:lvlJc w:val="left"/>
      <w:pPr>
        <w:ind w:left="2520" w:hanging="360"/>
      </w:pPr>
      <w:rPr>
        <w:rFonts w:hint="default" w:ascii="Wingdings" w:hAnsi="Wingdings"/>
      </w:rPr>
    </w:lvl>
    <w:lvl w:ilvl="3" w:tplc="0C0A0001" w:tentative="1">
      <w:start w:val="1"/>
      <w:numFmt w:val="bullet"/>
      <w:lvlText w:val=""/>
      <w:lvlJc w:val="left"/>
      <w:pPr>
        <w:ind w:left="3240" w:hanging="360"/>
      </w:pPr>
      <w:rPr>
        <w:rFonts w:hint="default" w:ascii="Symbol" w:hAnsi="Symbol"/>
      </w:rPr>
    </w:lvl>
    <w:lvl w:ilvl="4" w:tplc="0C0A0003" w:tentative="1">
      <w:start w:val="1"/>
      <w:numFmt w:val="bullet"/>
      <w:lvlText w:val="o"/>
      <w:lvlJc w:val="left"/>
      <w:pPr>
        <w:ind w:left="3960" w:hanging="360"/>
      </w:pPr>
      <w:rPr>
        <w:rFonts w:hint="default" w:ascii="Courier New" w:hAnsi="Courier New" w:cs="Courier New"/>
      </w:rPr>
    </w:lvl>
    <w:lvl w:ilvl="5" w:tplc="0C0A0005" w:tentative="1">
      <w:start w:val="1"/>
      <w:numFmt w:val="bullet"/>
      <w:lvlText w:val=""/>
      <w:lvlJc w:val="left"/>
      <w:pPr>
        <w:ind w:left="4680" w:hanging="360"/>
      </w:pPr>
      <w:rPr>
        <w:rFonts w:hint="default" w:ascii="Wingdings" w:hAnsi="Wingdings"/>
      </w:rPr>
    </w:lvl>
    <w:lvl w:ilvl="6" w:tplc="0C0A0001" w:tentative="1">
      <w:start w:val="1"/>
      <w:numFmt w:val="bullet"/>
      <w:lvlText w:val=""/>
      <w:lvlJc w:val="left"/>
      <w:pPr>
        <w:ind w:left="5400" w:hanging="360"/>
      </w:pPr>
      <w:rPr>
        <w:rFonts w:hint="default" w:ascii="Symbol" w:hAnsi="Symbol"/>
      </w:rPr>
    </w:lvl>
    <w:lvl w:ilvl="7" w:tplc="0C0A0003" w:tentative="1">
      <w:start w:val="1"/>
      <w:numFmt w:val="bullet"/>
      <w:lvlText w:val="o"/>
      <w:lvlJc w:val="left"/>
      <w:pPr>
        <w:ind w:left="6120" w:hanging="360"/>
      </w:pPr>
      <w:rPr>
        <w:rFonts w:hint="default" w:ascii="Courier New" w:hAnsi="Courier New" w:cs="Courier New"/>
      </w:rPr>
    </w:lvl>
    <w:lvl w:ilvl="8" w:tplc="0C0A0005" w:tentative="1">
      <w:start w:val="1"/>
      <w:numFmt w:val="bullet"/>
      <w:lvlText w:val=""/>
      <w:lvlJc w:val="left"/>
      <w:pPr>
        <w:ind w:left="6840" w:hanging="360"/>
      </w:pPr>
      <w:rPr>
        <w:rFonts w:hint="default" w:ascii="Wingdings" w:hAnsi="Wingdings"/>
      </w:rPr>
    </w:lvl>
  </w:abstractNum>
  <w:abstractNum w:abstractNumId="21" w15:restartNumberingAfterBreak="0">
    <w:nsid w:val="39B62C9F"/>
    <w:multiLevelType w:val="hybridMultilevel"/>
    <w:tmpl w:val="19202F88"/>
    <w:lvl w:ilvl="0" w:tplc="B9FA2756">
      <w:start w:val="1"/>
      <w:numFmt w:val="bullet"/>
      <w:lvlText w:val=""/>
      <w:lvlJc w:val="left"/>
      <w:pPr>
        <w:ind w:left="1077" w:hanging="360"/>
      </w:pPr>
      <w:rPr>
        <w:rFonts w:hint="default" w:ascii="Symbol" w:hAnsi="Symbol"/>
      </w:rPr>
    </w:lvl>
    <w:lvl w:ilvl="1" w:tplc="0C0A0003">
      <w:start w:val="1"/>
      <w:numFmt w:val="bullet"/>
      <w:lvlText w:val="o"/>
      <w:lvlJc w:val="left"/>
      <w:pPr>
        <w:ind w:left="1797" w:hanging="360"/>
      </w:pPr>
      <w:rPr>
        <w:rFonts w:hint="default" w:ascii="Courier New" w:hAnsi="Courier New" w:cs="Courier New"/>
      </w:rPr>
    </w:lvl>
    <w:lvl w:ilvl="2" w:tplc="0C0A0005" w:tentative="1">
      <w:start w:val="1"/>
      <w:numFmt w:val="bullet"/>
      <w:lvlText w:val=""/>
      <w:lvlJc w:val="left"/>
      <w:pPr>
        <w:ind w:left="2517" w:hanging="360"/>
      </w:pPr>
      <w:rPr>
        <w:rFonts w:hint="default" w:ascii="Wingdings" w:hAnsi="Wingdings"/>
      </w:rPr>
    </w:lvl>
    <w:lvl w:ilvl="3" w:tplc="0C0A0001" w:tentative="1">
      <w:start w:val="1"/>
      <w:numFmt w:val="bullet"/>
      <w:lvlText w:val=""/>
      <w:lvlJc w:val="left"/>
      <w:pPr>
        <w:ind w:left="3237" w:hanging="360"/>
      </w:pPr>
      <w:rPr>
        <w:rFonts w:hint="default" w:ascii="Symbol" w:hAnsi="Symbol"/>
      </w:rPr>
    </w:lvl>
    <w:lvl w:ilvl="4" w:tplc="0C0A0003" w:tentative="1">
      <w:start w:val="1"/>
      <w:numFmt w:val="bullet"/>
      <w:lvlText w:val="o"/>
      <w:lvlJc w:val="left"/>
      <w:pPr>
        <w:ind w:left="3957" w:hanging="360"/>
      </w:pPr>
      <w:rPr>
        <w:rFonts w:hint="default" w:ascii="Courier New" w:hAnsi="Courier New" w:cs="Courier New"/>
      </w:rPr>
    </w:lvl>
    <w:lvl w:ilvl="5" w:tplc="0C0A0005" w:tentative="1">
      <w:start w:val="1"/>
      <w:numFmt w:val="bullet"/>
      <w:lvlText w:val=""/>
      <w:lvlJc w:val="left"/>
      <w:pPr>
        <w:ind w:left="4677" w:hanging="360"/>
      </w:pPr>
      <w:rPr>
        <w:rFonts w:hint="default" w:ascii="Wingdings" w:hAnsi="Wingdings"/>
      </w:rPr>
    </w:lvl>
    <w:lvl w:ilvl="6" w:tplc="0C0A0001" w:tentative="1">
      <w:start w:val="1"/>
      <w:numFmt w:val="bullet"/>
      <w:lvlText w:val=""/>
      <w:lvlJc w:val="left"/>
      <w:pPr>
        <w:ind w:left="5397" w:hanging="360"/>
      </w:pPr>
      <w:rPr>
        <w:rFonts w:hint="default" w:ascii="Symbol" w:hAnsi="Symbol"/>
      </w:rPr>
    </w:lvl>
    <w:lvl w:ilvl="7" w:tplc="0C0A0003" w:tentative="1">
      <w:start w:val="1"/>
      <w:numFmt w:val="bullet"/>
      <w:lvlText w:val="o"/>
      <w:lvlJc w:val="left"/>
      <w:pPr>
        <w:ind w:left="6117" w:hanging="360"/>
      </w:pPr>
      <w:rPr>
        <w:rFonts w:hint="default" w:ascii="Courier New" w:hAnsi="Courier New" w:cs="Courier New"/>
      </w:rPr>
    </w:lvl>
    <w:lvl w:ilvl="8" w:tplc="0C0A0005" w:tentative="1">
      <w:start w:val="1"/>
      <w:numFmt w:val="bullet"/>
      <w:lvlText w:val=""/>
      <w:lvlJc w:val="left"/>
      <w:pPr>
        <w:ind w:left="6837" w:hanging="360"/>
      </w:pPr>
      <w:rPr>
        <w:rFonts w:hint="default" w:ascii="Wingdings" w:hAnsi="Wingdings"/>
      </w:rPr>
    </w:lvl>
  </w:abstractNum>
  <w:abstractNum w:abstractNumId="22" w15:restartNumberingAfterBreak="0">
    <w:nsid w:val="3A07557B"/>
    <w:multiLevelType w:val="hybridMultilevel"/>
    <w:tmpl w:val="272E7A7A"/>
    <w:lvl w:ilvl="0" w:tplc="840099C2">
      <w:numFmt w:val="bullet"/>
      <w:lvlText w:val="•"/>
      <w:lvlJc w:val="left"/>
      <w:pPr>
        <w:ind w:left="720" w:hanging="720"/>
      </w:pPr>
      <w:rPr>
        <w:rFonts w:hint="default" w:ascii="Corbel" w:hAnsi="Corbel" w:eastAsiaTheme="minorHAnsi" w:cstheme="minorBidi"/>
      </w:rPr>
    </w:lvl>
    <w:lvl w:ilvl="1" w:tplc="040A0003">
      <w:start w:val="1"/>
      <w:numFmt w:val="bullet"/>
      <w:lvlText w:val="o"/>
      <w:lvlJc w:val="left"/>
      <w:pPr>
        <w:ind w:left="1080" w:hanging="360"/>
      </w:pPr>
      <w:rPr>
        <w:rFonts w:hint="default" w:ascii="Courier New" w:hAnsi="Courier New" w:cs="Courier New"/>
      </w:rPr>
    </w:lvl>
    <w:lvl w:ilvl="2" w:tplc="040A0005">
      <w:start w:val="1"/>
      <w:numFmt w:val="bullet"/>
      <w:lvlText w:val=""/>
      <w:lvlJc w:val="left"/>
      <w:pPr>
        <w:ind w:left="1800" w:hanging="360"/>
      </w:pPr>
      <w:rPr>
        <w:rFonts w:hint="default" w:ascii="Wingdings" w:hAnsi="Wingdings"/>
      </w:rPr>
    </w:lvl>
    <w:lvl w:ilvl="3" w:tplc="040A0001">
      <w:start w:val="1"/>
      <w:numFmt w:val="bullet"/>
      <w:lvlText w:val=""/>
      <w:lvlJc w:val="left"/>
      <w:pPr>
        <w:ind w:left="2520" w:hanging="360"/>
      </w:pPr>
      <w:rPr>
        <w:rFonts w:hint="default" w:ascii="Symbol" w:hAnsi="Symbol"/>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23" w15:restartNumberingAfterBreak="0">
    <w:nsid w:val="3B91781F"/>
    <w:multiLevelType w:val="hybridMultilevel"/>
    <w:tmpl w:val="0E10D5A0"/>
    <w:lvl w:ilvl="0" w:tplc="200A0001">
      <w:start w:val="1"/>
      <w:numFmt w:val="bullet"/>
      <w:lvlText w:val=""/>
      <w:lvlJc w:val="left"/>
      <w:pPr>
        <w:ind w:left="720" w:hanging="360"/>
      </w:pPr>
      <w:rPr>
        <w:rFonts w:hint="default" w:ascii="Symbol" w:hAnsi="Symbol"/>
      </w:rPr>
    </w:lvl>
    <w:lvl w:ilvl="1" w:tplc="200A0003" w:tentative="1">
      <w:start w:val="1"/>
      <w:numFmt w:val="bullet"/>
      <w:lvlText w:val="o"/>
      <w:lvlJc w:val="left"/>
      <w:pPr>
        <w:ind w:left="1440" w:hanging="360"/>
      </w:pPr>
      <w:rPr>
        <w:rFonts w:hint="default" w:ascii="Courier New" w:hAnsi="Courier New" w:cs="Courier New"/>
      </w:rPr>
    </w:lvl>
    <w:lvl w:ilvl="2" w:tplc="200A0005" w:tentative="1">
      <w:start w:val="1"/>
      <w:numFmt w:val="bullet"/>
      <w:lvlText w:val=""/>
      <w:lvlJc w:val="left"/>
      <w:pPr>
        <w:ind w:left="2160" w:hanging="360"/>
      </w:pPr>
      <w:rPr>
        <w:rFonts w:hint="default" w:ascii="Wingdings" w:hAnsi="Wingdings"/>
      </w:rPr>
    </w:lvl>
    <w:lvl w:ilvl="3" w:tplc="200A0001" w:tentative="1">
      <w:start w:val="1"/>
      <w:numFmt w:val="bullet"/>
      <w:lvlText w:val=""/>
      <w:lvlJc w:val="left"/>
      <w:pPr>
        <w:ind w:left="2880" w:hanging="360"/>
      </w:pPr>
      <w:rPr>
        <w:rFonts w:hint="default" w:ascii="Symbol" w:hAnsi="Symbol"/>
      </w:rPr>
    </w:lvl>
    <w:lvl w:ilvl="4" w:tplc="200A0003" w:tentative="1">
      <w:start w:val="1"/>
      <w:numFmt w:val="bullet"/>
      <w:lvlText w:val="o"/>
      <w:lvlJc w:val="left"/>
      <w:pPr>
        <w:ind w:left="3600" w:hanging="360"/>
      </w:pPr>
      <w:rPr>
        <w:rFonts w:hint="default" w:ascii="Courier New" w:hAnsi="Courier New" w:cs="Courier New"/>
      </w:rPr>
    </w:lvl>
    <w:lvl w:ilvl="5" w:tplc="200A0005" w:tentative="1">
      <w:start w:val="1"/>
      <w:numFmt w:val="bullet"/>
      <w:lvlText w:val=""/>
      <w:lvlJc w:val="left"/>
      <w:pPr>
        <w:ind w:left="4320" w:hanging="360"/>
      </w:pPr>
      <w:rPr>
        <w:rFonts w:hint="default" w:ascii="Wingdings" w:hAnsi="Wingdings"/>
      </w:rPr>
    </w:lvl>
    <w:lvl w:ilvl="6" w:tplc="200A0001" w:tentative="1">
      <w:start w:val="1"/>
      <w:numFmt w:val="bullet"/>
      <w:lvlText w:val=""/>
      <w:lvlJc w:val="left"/>
      <w:pPr>
        <w:ind w:left="5040" w:hanging="360"/>
      </w:pPr>
      <w:rPr>
        <w:rFonts w:hint="default" w:ascii="Symbol" w:hAnsi="Symbol"/>
      </w:rPr>
    </w:lvl>
    <w:lvl w:ilvl="7" w:tplc="200A0003" w:tentative="1">
      <w:start w:val="1"/>
      <w:numFmt w:val="bullet"/>
      <w:lvlText w:val="o"/>
      <w:lvlJc w:val="left"/>
      <w:pPr>
        <w:ind w:left="5760" w:hanging="360"/>
      </w:pPr>
      <w:rPr>
        <w:rFonts w:hint="default" w:ascii="Courier New" w:hAnsi="Courier New" w:cs="Courier New"/>
      </w:rPr>
    </w:lvl>
    <w:lvl w:ilvl="8" w:tplc="200A0005" w:tentative="1">
      <w:start w:val="1"/>
      <w:numFmt w:val="bullet"/>
      <w:lvlText w:val=""/>
      <w:lvlJc w:val="left"/>
      <w:pPr>
        <w:ind w:left="6480" w:hanging="360"/>
      </w:pPr>
      <w:rPr>
        <w:rFonts w:hint="default" w:ascii="Wingdings" w:hAnsi="Wingdings"/>
      </w:rPr>
    </w:lvl>
  </w:abstractNum>
  <w:abstractNum w:abstractNumId="24" w15:restartNumberingAfterBreak="0">
    <w:nsid w:val="3CED010F"/>
    <w:multiLevelType w:val="hybridMultilevel"/>
    <w:tmpl w:val="AF968AB8"/>
    <w:lvl w:ilvl="0" w:tplc="200A0003">
      <w:start w:val="1"/>
      <w:numFmt w:val="bullet"/>
      <w:lvlText w:val="o"/>
      <w:lvlJc w:val="left"/>
      <w:pPr>
        <w:ind w:left="720" w:hanging="360"/>
      </w:pPr>
      <w:rPr>
        <w:rFonts w:hint="default" w:ascii="Courier New" w:hAnsi="Courier New" w:cs="Courier New"/>
      </w:rPr>
    </w:lvl>
    <w:lvl w:ilvl="1" w:tplc="200A0003">
      <w:start w:val="1"/>
      <w:numFmt w:val="bullet"/>
      <w:lvlText w:val="o"/>
      <w:lvlJc w:val="left"/>
      <w:pPr>
        <w:ind w:left="1440" w:hanging="360"/>
      </w:pPr>
      <w:rPr>
        <w:rFonts w:hint="default" w:ascii="Courier New" w:hAnsi="Courier New" w:cs="Courier New"/>
      </w:rPr>
    </w:lvl>
    <w:lvl w:ilvl="2" w:tplc="200A0005" w:tentative="1">
      <w:start w:val="1"/>
      <w:numFmt w:val="bullet"/>
      <w:lvlText w:val=""/>
      <w:lvlJc w:val="left"/>
      <w:pPr>
        <w:ind w:left="2160" w:hanging="360"/>
      </w:pPr>
      <w:rPr>
        <w:rFonts w:hint="default" w:ascii="Wingdings" w:hAnsi="Wingdings"/>
      </w:rPr>
    </w:lvl>
    <w:lvl w:ilvl="3" w:tplc="200A0001" w:tentative="1">
      <w:start w:val="1"/>
      <w:numFmt w:val="bullet"/>
      <w:lvlText w:val=""/>
      <w:lvlJc w:val="left"/>
      <w:pPr>
        <w:ind w:left="2880" w:hanging="360"/>
      </w:pPr>
      <w:rPr>
        <w:rFonts w:hint="default" w:ascii="Symbol" w:hAnsi="Symbol"/>
      </w:rPr>
    </w:lvl>
    <w:lvl w:ilvl="4" w:tplc="200A0003" w:tentative="1">
      <w:start w:val="1"/>
      <w:numFmt w:val="bullet"/>
      <w:lvlText w:val="o"/>
      <w:lvlJc w:val="left"/>
      <w:pPr>
        <w:ind w:left="3600" w:hanging="360"/>
      </w:pPr>
      <w:rPr>
        <w:rFonts w:hint="default" w:ascii="Courier New" w:hAnsi="Courier New" w:cs="Courier New"/>
      </w:rPr>
    </w:lvl>
    <w:lvl w:ilvl="5" w:tplc="200A0005" w:tentative="1">
      <w:start w:val="1"/>
      <w:numFmt w:val="bullet"/>
      <w:lvlText w:val=""/>
      <w:lvlJc w:val="left"/>
      <w:pPr>
        <w:ind w:left="4320" w:hanging="360"/>
      </w:pPr>
      <w:rPr>
        <w:rFonts w:hint="default" w:ascii="Wingdings" w:hAnsi="Wingdings"/>
      </w:rPr>
    </w:lvl>
    <w:lvl w:ilvl="6" w:tplc="200A0001" w:tentative="1">
      <w:start w:val="1"/>
      <w:numFmt w:val="bullet"/>
      <w:lvlText w:val=""/>
      <w:lvlJc w:val="left"/>
      <w:pPr>
        <w:ind w:left="5040" w:hanging="360"/>
      </w:pPr>
      <w:rPr>
        <w:rFonts w:hint="default" w:ascii="Symbol" w:hAnsi="Symbol"/>
      </w:rPr>
    </w:lvl>
    <w:lvl w:ilvl="7" w:tplc="200A0003" w:tentative="1">
      <w:start w:val="1"/>
      <w:numFmt w:val="bullet"/>
      <w:lvlText w:val="o"/>
      <w:lvlJc w:val="left"/>
      <w:pPr>
        <w:ind w:left="5760" w:hanging="360"/>
      </w:pPr>
      <w:rPr>
        <w:rFonts w:hint="default" w:ascii="Courier New" w:hAnsi="Courier New" w:cs="Courier New"/>
      </w:rPr>
    </w:lvl>
    <w:lvl w:ilvl="8" w:tplc="200A0005" w:tentative="1">
      <w:start w:val="1"/>
      <w:numFmt w:val="bullet"/>
      <w:lvlText w:val=""/>
      <w:lvlJc w:val="left"/>
      <w:pPr>
        <w:ind w:left="6480" w:hanging="360"/>
      </w:pPr>
      <w:rPr>
        <w:rFonts w:hint="default" w:ascii="Wingdings" w:hAnsi="Wingdings"/>
      </w:rPr>
    </w:lvl>
  </w:abstractNum>
  <w:abstractNum w:abstractNumId="25" w15:restartNumberingAfterBreak="0">
    <w:nsid w:val="406407A9"/>
    <w:multiLevelType w:val="hybridMultilevel"/>
    <w:tmpl w:val="83D27F1C"/>
    <w:lvl w:ilvl="0" w:tplc="0C0A0001">
      <w:start w:val="1"/>
      <w:numFmt w:val="bullet"/>
      <w:lvlText w:val=""/>
      <w:lvlJc w:val="left"/>
      <w:pPr>
        <w:ind w:left="360" w:hanging="360"/>
      </w:pPr>
      <w:rPr>
        <w:rFonts w:hint="default" w:ascii="Symbol" w:hAnsi="Symbol"/>
      </w:rPr>
    </w:lvl>
    <w:lvl w:ilvl="1" w:tplc="040A0003">
      <w:start w:val="1"/>
      <w:numFmt w:val="bullet"/>
      <w:lvlText w:val="o"/>
      <w:lvlJc w:val="left"/>
      <w:pPr>
        <w:ind w:left="1080" w:hanging="360"/>
      </w:pPr>
      <w:rPr>
        <w:rFonts w:hint="default" w:ascii="Courier New" w:hAnsi="Courier New" w:cs="Courier New"/>
      </w:rPr>
    </w:lvl>
    <w:lvl w:ilvl="2" w:tplc="040A0005" w:tentative="1">
      <w:start w:val="1"/>
      <w:numFmt w:val="bullet"/>
      <w:lvlText w:val=""/>
      <w:lvlJc w:val="left"/>
      <w:pPr>
        <w:ind w:left="1800" w:hanging="360"/>
      </w:pPr>
      <w:rPr>
        <w:rFonts w:hint="default" w:ascii="Wingdings" w:hAnsi="Wingdings"/>
      </w:rPr>
    </w:lvl>
    <w:lvl w:ilvl="3" w:tplc="040A0001" w:tentative="1">
      <w:start w:val="1"/>
      <w:numFmt w:val="bullet"/>
      <w:lvlText w:val=""/>
      <w:lvlJc w:val="left"/>
      <w:pPr>
        <w:ind w:left="2520" w:hanging="360"/>
      </w:pPr>
      <w:rPr>
        <w:rFonts w:hint="default" w:ascii="Symbol" w:hAnsi="Symbol"/>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26" w15:restartNumberingAfterBreak="0">
    <w:nsid w:val="440240B4"/>
    <w:multiLevelType w:val="hybridMultilevel"/>
    <w:tmpl w:val="E57AFF46"/>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27" w15:restartNumberingAfterBreak="0">
    <w:nsid w:val="44966DD0"/>
    <w:multiLevelType w:val="hybridMultilevel"/>
    <w:tmpl w:val="25AEEF5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44E72049"/>
    <w:multiLevelType w:val="hybridMultilevel"/>
    <w:tmpl w:val="57721D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6A15490"/>
    <w:multiLevelType w:val="hybridMultilevel"/>
    <w:tmpl w:val="0AA6056E"/>
    <w:lvl w:ilvl="0" w:tplc="0C0A0001">
      <w:start w:val="1"/>
      <w:numFmt w:val="bullet"/>
      <w:lvlText w:val=""/>
      <w:lvlJc w:val="left"/>
      <w:pPr>
        <w:ind w:left="360" w:hanging="360"/>
      </w:pPr>
      <w:rPr>
        <w:rFonts w:hint="default" w:ascii="Symbol" w:hAnsi="Symbol"/>
      </w:rPr>
    </w:lvl>
    <w:lvl w:ilvl="1" w:tplc="0C0A0003">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30" w15:restartNumberingAfterBreak="0">
    <w:nsid w:val="4A2D7459"/>
    <w:multiLevelType w:val="hybridMultilevel"/>
    <w:tmpl w:val="BBB82684"/>
    <w:lvl w:ilvl="0" w:tplc="040A0001">
      <w:start w:val="1"/>
      <w:numFmt w:val="bullet"/>
      <w:lvlText w:val=""/>
      <w:lvlJc w:val="left"/>
      <w:pPr>
        <w:ind w:left="360" w:hanging="360"/>
      </w:pPr>
      <w:rPr>
        <w:rFonts w:hint="default" w:ascii="Symbol" w:hAnsi="Symbol"/>
      </w:rPr>
    </w:lvl>
    <w:lvl w:ilvl="1" w:tplc="040A0003" w:tentative="1">
      <w:start w:val="1"/>
      <w:numFmt w:val="bullet"/>
      <w:lvlText w:val="o"/>
      <w:lvlJc w:val="left"/>
      <w:pPr>
        <w:ind w:left="1080" w:hanging="360"/>
      </w:pPr>
      <w:rPr>
        <w:rFonts w:hint="default" w:ascii="Courier New" w:hAnsi="Courier New" w:cs="Courier New"/>
      </w:rPr>
    </w:lvl>
    <w:lvl w:ilvl="2" w:tplc="040A0005" w:tentative="1">
      <w:start w:val="1"/>
      <w:numFmt w:val="bullet"/>
      <w:lvlText w:val=""/>
      <w:lvlJc w:val="left"/>
      <w:pPr>
        <w:ind w:left="1800" w:hanging="360"/>
      </w:pPr>
      <w:rPr>
        <w:rFonts w:hint="default" w:ascii="Wingdings" w:hAnsi="Wingdings"/>
      </w:rPr>
    </w:lvl>
    <w:lvl w:ilvl="3" w:tplc="040A0001" w:tentative="1">
      <w:start w:val="1"/>
      <w:numFmt w:val="bullet"/>
      <w:lvlText w:val=""/>
      <w:lvlJc w:val="left"/>
      <w:pPr>
        <w:ind w:left="2520" w:hanging="360"/>
      </w:pPr>
      <w:rPr>
        <w:rFonts w:hint="default" w:ascii="Symbol" w:hAnsi="Symbol"/>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31" w15:restartNumberingAfterBreak="0">
    <w:nsid w:val="4E334B5F"/>
    <w:multiLevelType w:val="hybridMultilevel"/>
    <w:tmpl w:val="725CAC8E"/>
    <w:lvl w:ilvl="0" w:tplc="200A0001">
      <w:start w:val="1"/>
      <w:numFmt w:val="bullet"/>
      <w:lvlText w:val=""/>
      <w:lvlJc w:val="left"/>
      <w:pPr>
        <w:ind w:left="360" w:hanging="360"/>
      </w:pPr>
      <w:rPr>
        <w:rFonts w:hint="default" w:ascii="Symbol" w:hAnsi="Symbol"/>
      </w:rPr>
    </w:lvl>
    <w:lvl w:ilvl="1" w:tplc="200A0003">
      <w:start w:val="1"/>
      <w:numFmt w:val="bullet"/>
      <w:lvlText w:val="o"/>
      <w:lvlJc w:val="left"/>
      <w:pPr>
        <w:ind w:left="1080" w:hanging="360"/>
      </w:pPr>
      <w:rPr>
        <w:rFonts w:hint="default" w:ascii="Courier New" w:hAnsi="Courier New" w:cs="Courier New"/>
      </w:rPr>
    </w:lvl>
    <w:lvl w:ilvl="2" w:tplc="200A0005" w:tentative="1">
      <w:start w:val="1"/>
      <w:numFmt w:val="bullet"/>
      <w:lvlText w:val=""/>
      <w:lvlJc w:val="left"/>
      <w:pPr>
        <w:ind w:left="1800" w:hanging="360"/>
      </w:pPr>
      <w:rPr>
        <w:rFonts w:hint="default" w:ascii="Wingdings" w:hAnsi="Wingdings"/>
      </w:rPr>
    </w:lvl>
    <w:lvl w:ilvl="3" w:tplc="200A0001" w:tentative="1">
      <w:start w:val="1"/>
      <w:numFmt w:val="bullet"/>
      <w:lvlText w:val=""/>
      <w:lvlJc w:val="left"/>
      <w:pPr>
        <w:ind w:left="2520" w:hanging="360"/>
      </w:pPr>
      <w:rPr>
        <w:rFonts w:hint="default" w:ascii="Symbol" w:hAnsi="Symbol"/>
      </w:rPr>
    </w:lvl>
    <w:lvl w:ilvl="4" w:tplc="200A0003" w:tentative="1">
      <w:start w:val="1"/>
      <w:numFmt w:val="bullet"/>
      <w:lvlText w:val="o"/>
      <w:lvlJc w:val="left"/>
      <w:pPr>
        <w:ind w:left="3240" w:hanging="360"/>
      </w:pPr>
      <w:rPr>
        <w:rFonts w:hint="default" w:ascii="Courier New" w:hAnsi="Courier New" w:cs="Courier New"/>
      </w:rPr>
    </w:lvl>
    <w:lvl w:ilvl="5" w:tplc="200A0005" w:tentative="1">
      <w:start w:val="1"/>
      <w:numFmt w:val="bullet"/>
      <w:lvlText w:val=""/>
      <w:lvlJc w:val="left"/>
      <w:pPr>
        <w:ind w:left="3960" w:hanging="360"/>
      </w:pPr>
      <w:rPr>
        <w:rFonts w:hint="default" w:ascii="Wingdings" w:hAnsi="Wingdings"/>
      </w:rPr>
    </w:lvl>
    <w:lvl w:ilvl="6" w:tplc="200A0001" w:tentative="1">
      <w:start w:val="1"/>
      <w:numFmt w:val="bullet"/>
      <w:lvlText w:val=""/>
      <w:lvlJc w:val="left"/>
      <w:pPr>
        <w:ind w:left="4680" w:hanging="360"/>
      </w:pPr>
      <w:rPr>
        <w:rFonts w:hint="default" w:ascii="Symbol" w:hAnsi="Symbol"/>
      </w:rPr>
    </w:lvl>
    <w:lvl w:ilvl="7" w:tplc="200A0003" w:tentative="1">
      <w:start w:val="1"/>
      <w:numFmt w:val="bullet"/>
      <w:lvlText w:val="o"/>
      <w:lvlJc w:val="left"/>
      <w:pPr>
        <w:ind w:left="5400" w:hanging="360"/>
      </w:pPr>
      <w:rPr>
        <w:rFonts w:hint="default" w:ascii="Courier New" w:hAnsi="Courier New" w:cs="Courier New"/>
      </w:rPr>
    </w:lvl>
    <w:lvl w:ilvl="8" w:tplc="200A0005" w:tentative="1">
      <w:start w:val="1"/>
      <w:numFmt w:val="bullet"/>
      <w:lvlText w:val=""/>
      <w:lvlJc w:val="left"/>
      <w:pPr>
        <w:ind w:left="6120" w:hanging="360"/>
      </w:pPr>
      <w:rPr>
        <w:rFonts w:hint="default" w:ascii="Wingdings" w:hAnsi="Wingdings"/>
      </w:rPr>
    </w:lvl>
  </w:abstractNum>
  <w:abstractNum w:abstractNumId="32" w15:restartNumberingAfterBreak="0">
    <w:nsid w:val="5B940F2F"/>
    <w:multiLevelType w:val="hybridMultilevel"/>
    <w:tmpl w:val="6946FE4E"/>
    <w:lvl w:ilvl="0" w:tplc="20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3" w15:restartNumberingAfterBreak="0">
    <w:nsid w:val="5D3046AB"/>
    <w:multiLevelType w:val="hybridMultilevel"/>
    <w:tmpl w:val="BB60C8BA"/>
    <w:lvl w:ilvl="0" w:tplc="0C0A0003">
      <w:start w:val="1"/>
      <w:numFmt w:val="bullet"/>
      <w:lvlText w:val="o"/>
      <w:lvlJc w:val="left"/>
      <w:pPr>
        <w:ind w:left="720" w:hanging="360"/>
      </w:pPr>
      <w:rPr>
        <w:rFonts w:hint="default" w:ascii="Courier New" w:hAnsi="Courier New" w:cs="Courier New"/>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67323C65"/>
    <w:multiLevelType w:val="hybridMultilevel"/>
    <w:tmpl w:val="44BC6F64"/>
    <w:lvl w:ilvl="0" w:tplc="840099C2">
      <w:numFmt w:val="bullet"/>
      <w:lvlText w:val="•"/>
      <w:lvlJc w:val="left"/>
      <w:pPr>
        <w:ind w:left="720" w:hanging="720"/>
      </w:pPr>
      <w:rPr>
        <w:rFonts w:hint="default" w:ascii="Corbel" w:hAnsi="Corbel" w:eastAsia="Corbel" w:cs="Times New Roman"/>
      </w:rPr>
    </w:lvl>
    <w:lvl w:ilvl="1" w:tplc="040A0003" w:tentative="1">
      <w:start w:val="1"/>
      <w:numFmt w:val="bullet"/>
      <w:lvlText w:val="o"/>
      <w:lvlJc w:val="left"/>
      <w:pPr>
        <w:ind w:left="1080" w:hanging="360"/>
      </w:pPr>
      <w:rPr>
        <w:rFonts w:hint="default" w:ascii="Courier New" w:hAnsi="Courier New" w:cs="Courier New"/>
      </w:rPr>
    </w:lvl>
    <w:lvl w:ilvl="2" w:tplc="040A0005" w:tentative="1">
      <w:start w:val="1"/>
      <w:numFmt w:val="bullet"/>
      <w:lvlText w:val=""/>
      <w:lvlJc w:val="left"/>
      <w:pPr>
        <w:ind w:left="1800" w:hanging="360"/>
      </w:pPr>
      <w:rPr>
        <w:rFonts w:hint="default" w:ascii="Wingdings" w:hAnsi="Wingdings"/>
      </w:rPr>
    </w:lvl>
    <w:lvl w:ilvl="3" w:tplc="040A0001" w:tentative="1">
      <w:start w:val="1"/>
      <w:numFmt w:val="bullet"/>
      <w:lvlText w:val=""/>
      <w:lvlJc w:val="left"/>
      <w:pPr>
        <w:ind w:left="2520" w:hanging="360"/>
      </w:pPr>
      <w:rPr>
        <w:rFonts w:hint="default" w:ascii="Symbol" w:hAnsi="Symbol"/>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35" w15:restartNumberingAfterBreak="0">
    <w:nsid w:val="675B6D81"/>
    <w:multiLevelType w:val="hybridMultilevel"/>
    <w:tmpl w:val="7AA20C92"/>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080" w:hanging="360"/>
      </w:pPr>
      <w:rPr>
        <w:rFonts w:hint="default" w:ascii="Courier New" w:hAnsi="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rPr>
    </w:lvl>
    <w:lvl w:ilvl="8" w:tplc="0C0A0005" w:tentative="1">
      <w:start w:val="1"/>
      <w:numFmt w:val="bullet"/>
      <w:lvlText w:val=""/>
      <w:lvlJc w:val="left"/>
      <w:pPr>
        <w:ind w:left="6120" w:hanging="360"/>
      </w:pPr>
      <w:rPr>
        <w:rFonts w:hint="default" w:ascii="Wingdings" w:hAnsi="Wingdings"/>
      </w:rPr>
    </w:lvl>
  </w:abstractNum>
  <w:abstractNum w:abstractNumId="36" w15:restartNumberingAfterBreak="0">
    <w:nsid w:val="687479B4"/>
    <w:multiLevelType w:val="hybridMultilevel"/>
    <w:tmpl w:val="FE3286B0"/>
    <w:lvl w:ilvl="0" w:tplc="0C0A0003">
      <w:start w:val="1"/>
      <w:numFmt w:val="bullet"/>
      <w:lvlText w:val="o"/>
      <w:lvlJc w:val="left"/>
      <w:pPr>
        <w:ind w:left="720" w:hanging="360"/>
      </w:pPr>
      <w:rPr>
        <w:rFonts w:hint="default" w:ascii="Courier New" w:hAnsi="Courier New" w:cs="Courier New"/>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7" w15:restartNumberingAfterBreak="0">
    <w:nsid w:val="69430980"/>
    <w:multiLevelType w:val="hybridMultilevel"/>
    <w:tmpl w:val="1066880C"/>
    <w:lvl w:ilvl="0" w:tplc="0C0A0001">
      <w:start w:val="1"/>
      <w:numFmt w:val="bullet"/>
      <w:lvlText w:val=""/>
      <w:lvlJc w:val="left"/>
      <w:pPr>
        <w:ind w:left="360" w:hanging="360"/>
      </w:pPr>
      <w:rPr>
        <w:rFonts w:hint="default" w:ascii="Symbol" w:hAnsi="Symbol"/>
      </w:rPr>
    </w:lvl>
    <w:lvl w:ilvl="1" w:tplc="0C0A0003">
      <w:start w:val="1"/>
      <w:numFmt w:val="bullet"/>
      <w:lvlText w:val="o"/>
      <w:lvlJc w:val="left"/>
      <w:pPr>
        <w:ind w:left="1080" w:hanging="360"/>
      </w:pPr>
      <w:rPr>
        <w:rFonts w:hint="default" w:ascii="Courier New" w:hAnsi="Courier New"/>
      </w:rPr>
    </w:lvl>
    <w:lvl w:ilvl="2" w:tplc="0C0A0005">
      <w:start w:val="1"/>
      <w:numFmt w:val="bullet"/>
      <w:lvlText w:val=""/>
      <w:lvlJc w:val="left"/>
      <w:pPr>
        <w:ind w:left="1800" w:hanging="360"/>
      </w:pPr>
      <w:rPr>
        <w:rFonts w:hint="default" w:ascii="Wingdings" w:hAnsi="Wingdings"/>
      </w:rPr>
    </w:lvl>
    <w:lvl w:ilvl="3" w:tplc="0C0A000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rPr>
    </w:lvl>
    <w:lvl w:ilvl="8" w:tplc="0C0A0005" w:tentative="1">
      <w:start w:val="1"/>
      <w:numFmt w:val="bullet"/>
      <w:lvlText w:val=""/>
      <w:lvlJc w:val="left"/>
      <w:pPr>
        <w:ind w:left="6120" w:hanging="360"/>
      </w:pPr>
      <w:rPr>
        <w:rFonts w:hint="default" w:ascii="Wingdings" w:hAnsi="Wingdings"/>
      </w:rPr>
    </w:lvl>
  </w:abstractNum>
  <w:abstractNum w:abstractNumId="38" w15:restartNumberingAfterBreak="0">
    <w:nsid w:val="6ACE286D"/>
    <w:multiLevelType w:val="hybridMultilevel"/>
    <w:tmpl w:val="8F74F218"/>
    <w:lvl w:ilvl="0" w:tplc="300A0001">
      <w:start w:val="1"/>
      <w:numFmt w:val="bullet"/>
      <w:lvlText w:val=""/>
      <w:lvlJc w:val="left"/>
      <w:pPr>
        <w:ind w:left="720" w:hanging="360"/>
      </w:pPr>
      <w:rPr>
        <w:rFonts w:hint="default" w:ascii="Symbol" w:hAnsi="Symbol"/>
      </w:rPr>
    </w:lvl>
    <w:lvl w:ilvl="1" w:tplc="300A0003">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39" w15:restartNumberingAfterBreak="0">
    <w:nsid w:val="6BCC5224"/>
    <w:multiLevelType w:val="hybridMultilevel"/>
    <w:tmpl w:val="F5E64270"/>
    <w:lvl w:ilvl="0" w:tplc="040A0001">
      <w:start w:val="1"/>
      <w:numFmt w:val="bullet"/>
      <w:lvlText w:val=""/>
      <w:lvlJc w:val="left"/>
      <w:pPr>
        <w:ind w:left="360" w:hanging="360"/>
      </w:pPr>
      <w:rPr>
        <w:rFonts w:hint="default" w:ascii="Symbol" w:hAnsi="Symbol"/>
      </w:rPr>
    </w:lvl>
    <w:lvl w:ilvl="1" w:tplc="040A0003">
      <w:start w:val="1"/>
      <w:numFmt w:val="bullet"/>
      <w:lvlText w:val="o"/>
      <w:lvlJc w:val="left"/>
      <w:pPr>
        <w:ind w:left="1080" w:hanging="360"/>
      </w:pPr>
      <w:rPr>
        <w:rFonts w:hint="default" w:ascii="Courier New" w:hAnsi="Courier New" w:cs="Courier New"/>
      </w:rPr>
    </w:lvl>
    <w:lvl w:ilvl="2" w:tplc="040A0005" w:tentative="1">
      <w:start w:val="1"/>
      <w:numFmt w:val="bullet"/>
      <w:lvlText w:val=""/>
      <w:lvlJc w:val="left"/>
      <w:pPr>
        <w:ind w:left="1800" w:hanging="360"/>
      </w:pPr>
      <w:rPr>
        <w:rFonts w:hint="default" w:ascii="Wingdings" w:hAnsi="Wingdings"/>
      </w:rPr>
    </w:lvl>
    <w:lvl w:ilvl="3" w:tplc="040A0001" w:tentative="1">
      <w:start w:val="1"/>
      <w:numFmt w:val="bullet"/>
      <w:lvlText w:val=""/>
      <w:lvlJc w:val="left"/>
      <w:pPr>
        <w:ind w:left="2520" w:hanging="360"/>
      </w:pPr>
      <w:rPr>
        <w:rFonts w:hint="default" w:ascii="Symbol" w:hAnsi="Symbol"/>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40" w15:restartNumberingAfterBreak="0">
    <w:nsid w:val="6F350F7A"/>
    <w:multiLevelType w:val="hybridMultilevel"/>
    <w:tmpl w:val="AC663BEE"/>
    <w:lvl w:ilvl="0" w:tplc="200A0001">
      <w:start w:val="1"/>
      <w:numFmt w:val="bullet"/>
      <w:lvlText w:val=""/>
      <w:lvlJc w:val="left"/>
      <w:pPr>
        <w:ind w:left="360" w:hanging="360"/>
      </w:pPr>
      <w:rPr>
        <w:rFonts w:hint="default" w:ascii="Symbol" w:hAnsi="Symbol"/>
      </w:rPr>
    </w:lvl>
    <w:lvl w:ilvl="1" w:tplc="200A0003">
      <w:start w:val="1"/>
      <w:numFmt w:val="bullet"/>
      <w:lvlText w:val="o"/>
      <w:lvlJc w:val="left"/>
      <w:pPr>
        <w:ind w:left="1080" w:hanging="360"/>
      </w:pPr>
      <w:rPr>
        <w:rFonts w:hint="default" w:ascii="Courier New" w:hAnsi="Courier New" w:cs="Courier New"/>
      </w:rPr>
    </w:lvl>
    <w:lvl w:ilvl="2" w:tplc="200A0005" w:tentative="1">
      <w:start w:val="1"/>
      <w:numFmt w:val="bullet"/>
      <w:lvlText w:val=""/>
      <w:lvlJc w:val="left"/>
      <w:pPr>
        <w:ind w:left="1800" w:hanging="360"/>
      </w:pPr>
      <w:rPr>
        <w:rFonts w:hint="default" w:ascii="Wingdings" w:hAnsi="Wingdings"/>
      </w:rPr>
    </w:lvl>
    <w:lvl w:ilvl="3" w:tplc="200A0001" w:tentative="1">
      <w:start w:val="1"/>
      <w:numFmt w:val="bullet"/>
      <w:lvlText w:val=""/>
      <w:lvlJc w:val="left"/>
      <w:pPr>
        <w:ind w:left="2520" w:hanging="360"/>
      </w:pPr>
      <w:rPr>
        <w:rFonts w:hint="default" w:ascii="Symbol" w:hAnsi="Symbol"/>
      </w:rPr>
    </w:lvl>
    <w:lvl w:ilvl="4" w:tplc="200A0003" w:tentative="1">
      <w:start w:val="1"/>
      <w:numFmt w:val="bullet"/>
      <w:lvlText w:val="o"/>
      <w:lvlJc w:val="left"/>
      <w:pPr>
        <w:ind w:left="3240" w:hanging="360"/>
      </w:pPr>
      <w:rPr>
        <w:rFonts w:hint="default" w:ascii="Courier New" w:hAnsi="Courier New" w:cs="Courier New"/>
      </w:rPr>
    </w:lvl>
    <w:lvl w:ilvl="5" w:tplc="200A0005" w:tentative="1">
      <w:start w:val="1"/>
      <w:numFmt w:val="bullet"/>
      <w:lvlText w:val=""/>
      <w:lvlJc w:val="left"/>
      <w:pPr>
        <w:ind w:left="3960" w:hanging="360"/>
      </w:pPr>
      <w:rPr>
        <w:rFonts w:hint="default" w:ascii="Wingdings" w:hAnsi="Wingdings"/>
      </w:rPr>
    </w:lvl>
    <w:lvl w:ilvl="6" w:tplc="200A0001" w:tentative="1">
      <w:start w:val="1"/>
      <w:numFmt w:val="bullet"/>
      <w:lvlText w:val=""/>
      <w:lvlJc w:val="left"/>
      <w:pPr>
        <w:ind w:left="4680" w:hanging="360"/>
      </w:pPr>
      <w:rPr>
        <w:rFonts w:hint="default" w:ascii="Symbol" w:hAnsi="Symbol"/>
      </w:rPr>
    </w:lvl>
    <w:lvl w:ilvl="7" w:tplc="200A0003" w:tentative="1">
      <w:start w:val="1"/>
      <w:numFmt w:val="bullet"/>
      <w:lvlText w:val="o"/>
      <w:lvlJc w:val="left"/>
      <w:pPr>
        <w:ind w:left="5400" w:hanging="360"/>
      </w:pPr>
      <w:rPr>
        <w:rFonts w:hint="default" w:ascii="Courier New" w:hAnsi="Courier New" w:cs="Courier New"/>
      </w:rPr>
    </w:lvl>
    <w:lvl w:ilvl="8" w:tplc="200A0005" w:tentative="1">
      <w:start w:val="1"/>
      <w:numFmt w:val="bullet"/>
      <w:lvlText w:val=""/>
      <w:lvlJc w:val="left"/>
      <w:pPr>
        <w:ind w:left="6120" w:hanging="360"/>
      </w:pPr>
      <w:rPr>
        <w:rFonts w:hint="default" w:ascii="Wingdings" w:hAnsi="Wingdings"/>
      </w:rPr>
    </w:lvl>
  </w:abstractNum>
  <w:abstractNum w:abstractNumId="41" w15:restartNumberingAfterBreak="0">
    <w:nsid w:val="71801C8D"/>
    <w:multiLevelType w:val="hybridMultilevel"/>
    <w:tmpl w:val="838C0FBA"/>
    <w:lvl w:ilvl="0" w:tplc="C1C2D310">
      <w:start w:val="1"/>
      <w:numFmt w:val="decimal"/>
      <w:lvlText w:val="%1."/>
      <w:lvlJc w:val="left"/>
      <w:pPr>
        <w:ind w:left="2160" w:hanging="360"/>
      </w:pPr>
      <w:rPr>
        <w:rFonts w:hint="default"/>
      </w:rPr>
    </w:lvl>
    <w:lvl w:ilvl="1" w:tplc="040A0019" w:tentative="1">
      <w:start w:val="1"/>
      <w:numFmt w:val="lowerLetter"/>
      <w:lvlText w:val="%2."/>
      <w:lvlJc w:val="left"/>
      <w:pPr>
        <w:ind w:left="2880" w:hanging="360"/>
      </w:pPr>
    </w:lvl>
    <w:lvl w:ilvl="2" w:tplc="040A001B" w:tentative="1">
      <w:start w:val="1"/>
      <w:numFmt w:val="lowerRoman"/>
      <w:lvlText w:val="%3."/>
      <w:lvlJc w:val="right"/>
      <w:pPr>
        <w:ind w:left="3600" w:hanging="180"/>
      </w:pPr>
    </w:lvl>
    <w:lvl w:ilvl="3" w:tplc="040A000F" w:tentative="1">
      <w:start w:val="1"/>
      <w:numFmt w:val="decimal"/>
      <w:lvlText w:val="%4."/>
      <w:lvlJc w:val="left"/>
      <w:pPr>
        <w:ind w:left="4320" w:hanging="360"/>
      </w:pPr>
    </w:lvl>
    <w:lvl w:ilvl="4" w:tplc="040A0019" w:tentative="1">
      <w:start w:val="1"/>
      <w:numFmt w:val="lowerLetter"/>
      <w:lvlText w:val="%5."/>
      <w:lvlJc w:val="left"/>
      <w:pPr>
        <w:ind w:left="5040" w:hanging="360"/>
      </w:pPr>
    </w:lvl>
    <w:lvl w:ilvl="5" w:tplc="040A001B" w:tentative="1">
      <w:start w:val="1"/>
      <w:numFmt w:val="lowerRoman"/>
      <w:lvlText w:val="%6."/>
      <w:lvlJc w:val="right"/>
      <w:pPr>
        <w:ind w:left="5760" w:hanging="180"/>
      </w:pPr>
    </w:lvl>
    <w:lvl w:ilvl="6" w:tplc="040A000F" w:tentative="1">
      <w:start w:val="1"/>
      <w:numFmt w:val="decimal"/>
      <w:lvlText w:val="%7."/>
      <w:lvlJc w:val="left"/>
      <w:pPr>
        <w:ind w:left="6480" w:hanging="360"/>
      </w:pPr>
    </w:lvl>
    <w:lvl w:ilvl="7" w:tplc="040A0019" w:tentative="1">
      <w:start w:val="1"/>
      <w:numFmt w:val="lowerLetter"/>
      <w:lvlText w:val="%8."/>
      <w:lvlJc w:val="left"/>
      <w:pPr>
        <w:ind w:left="7200" w:hanging="360"/>
      </w:pPr>
    </w:lvl>
    <w:lvl w:ilvl="8" w:tplc="040A001B" w:tentative="1">
      <w:start w:val="1"/>
      <w:numFmt w:val="lowerRoman"/>
      <w:lvlText w:val="%9."/>
      <w:lvlJc w:val="right"/>
      <w:pPr>
        <w:ind w:left="7920" w:hanging="180"/>
      </w:pPr>
    </w:lvl>
  </w:abstractNum>
  <w:abstractNum w:abstractNumId="42" w15:restartNumberingAfterBreak="0">
    <w:nsid w:val="75824D7C"/>
    <w:multiLevelType w:val="hybridMultilevel"/>
    <w:tmpl w:val="E5744876"/>
    <w:lvl w:ilvl="0" w:tplc="0C0A0001">
      <w:start w:val="1"/>
      <w:numFmt w:val="bullet"/>
      <w:lvlText w:val=""/>
      <w:lvlJc w:val="left"/>
      <w:pPr>
        <w:ind w:left="360" w:hanging="360"/>
      </w:pPr>
      <w:rPr>
        <w:rFonts w:hint="default" w:ascii="Symbol" w:hAnsi="Symbol"/>
      </w:rPr>
    </w:lvl>
    <w:lvl w:ilvl="1" w:tplc="040A0003">
      <w:start w:val="1"/>
      <w:numFmt w:val="bullet"/>
      <w:lvlText w:val="o"/>
      <w:lvlJc w:val="left"/>
      <w:pPr>
        <w:ind w:left="1080" w:hanging="360"/>
      </w:pPr>
      <w:rPr>
        <w:rFonts w:hint="default" w:ascii="Courier New" w:hAnsi="Courier New" w:cs="Courier New"/>
      </w:rPr>
    </w:lvl>
    <w:lvl w:ilvl="2" w:tplc="040A0005" w:tentative="1">
      <w:start w:val="1"/>
      <w:numFmt w:val="bullet"/>
      <w:lvlText w:val=""/>
      <w:lvlJc w:val="left"/>
      <w:pPr>
        <w:ind w:left="1800" w:hanging="360"/>
      </w:pPr>
      <w:rPr>
        <w:rFonts w:hint="default" w:ascii="Wingdings" w:hAnsi="Wingdings"/>
      </w:rPr>
    </w:lvl>
    <w:lvl w:ilvl="3" w:tplc="040A0001" w:tentative="1">
      <w:start w:val="1"/>
      <w:numFmt w:val="bullet"/>
      <w:lvlText w:val=""/>
      <w:lvlJc w:val="left"/>
      <w:pPr>
        <w:ind w:left="2520" w:hanging="360"/>
      </w:pPr>
      <w:rPr>
        <w:rFonts w:hint="default" w:ascii="Symbol" w:hAnsi="Symbol"/>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abstractNum w:abstractNumId="43" w15:restartNumberingAfterBreak="0">
    <w:nsid w:val="79BD19C2"/>
    <w:multiLevelType w:val="hybridMultilevel"/>
    <w:tmpl w:val="D25A7B3E"/>
    <w:lvl w:ilvl="0" w:tplc="840099C2">
      <w:numFmt w:val="bullet"/>
      <w:lvlText w:val="•"/>
      <w:lvlJc w:val="left"/>
      <w:pPr>
        <w:ind w:left="720" w:hanging="720"/>
      </w:pPr>
      <w:rPr>
        <w:rFonts w:hint="default" w:ascii="Corbel" w:hAnsi="Corbel" w:eastAsiaTheme="minorHAnsi" w:cstheme="minorBidi"/>
      </w:rPr>
    </w:lvl>
    <w:lvl w:ilvl="1" w:tplc="040A0003">
      <w:start w:val="1"/>
      <w:numFmt w:val="bullet"/>
      <w:lvlText w:val="o"/>
      <w:lvlJc w:val="left"/>
      <w:pPr>
        <w:ind w:left="1080" w:hanging="360"/>
      </w:pPr>
      <w:rPr>
        <w:rFonts w:hint="default" w:ascii="Courier New" w:hAnsi="Courier New" w:cs="Courier New"/>
      </w:rPr>
    </w:lvl>
    <w:lvl w:ilvl="2" w:tplc="040A0005">
      <w:start w:val="1"/>
      <w:numFmt w:val="bullet"/>
      <w:lvlText w:val=""/>
      <w:lvlJc w:val="left"/>
      <w:pPr>
        <w:ind w:left="1800" w:hanging="360"/>
      </w:pPr>
      <w:rPr>
        <w:rFonts w:hint="default" w:ascii="Wingdings" w:hAnsi="Wingdings"/>
      </w:rPr>
    </w:lvl>
    <w:lvl w:ilvl="3" w:tplc="040A0003">
      <w:start w:val="1"/>
      <w:numFmt w:val="bullet"/>
      <w:lvlText w:val="o"/>
      <w:lvlJc w:val="left"/>
      <w:pPr>
        <w:ind w:left="2520" w:hanging="360"/>
      </w:pPr>
      <w:rPr>
        <w:rFonts w:hint="default" w:ascii="Courier New" w:hAnsi="Courier New" w:cs="Courier New"/>
      </w:rPr>
    </w:lvl>
    <w:lvl w:ilvl="4" w:tplc="040A0003" w:tentative="1">
      <w:start w:val="1"/>
      <w:numFmt w:val="bullet"/>
      <w:lvlText w:val="o"/>
      <w:lvlJc w:val="left"/>
      <w:pPr>
        <w:ind w:left="3240" w:hanging="360"/>
      </w:pPr>
      <w:rPr>
        <w:rFonts w:hint="default" w:ascii="Courier New" w:hAnsi="Courier New" w:cs="Courier New"/>
      </w:rPr>
    </w:lvl>
    <w:lvl w:ilvl="5" w:tplc="040A0005" w:tentative="1">
      <w:start w:val="1"/>
      <w:numFmt w:val="bullet"/>
      <w:lvlText w:val=""/>
      <w:lvlJc w:val="left"/>
      <w:pPr>
        <w:ind w:left="3960" w:hanging="360"/>
      </w:pPr>
      <w:rPr>
        <w:rFonts w:hint="default" w:ascii="Wingdings" w:hAnsi="Wingdings"/>
      </w:rPr>
    </w:lvl>
    <w:lvl w:ilvl="6" w:tplc="040A0001" w:tentative="1">
      <w:start w:val="1"/>
      <w:numFmt w:val="bullet"/>
      <w:lvlText w:val=""/>
      <w:lvlJc w:val="left"/>
      <w:pPr>
        <w:ind w:left="4680" w:hanging="360"/>
      </w:pPr>
      <w:rPr>
        <w:rFonts w:hint="default" w:ascii="Symbol" w:hAnsi="Symbol"/>
      </w:rPr>
    </w:lvl>
    <w:lvl w:ilvl="7" w:tplc="040A0003" w:tentative="1">
      <w:start w:val="1"/>
      <w:numFmt w:val="bullet"/>
      <w:lvlText w:val="o"/>
      <w:lvlJc w:val="left"/>
      <w:pPr>
        <w:ind w:left="5400" w:hanging="360"/>
      </w:pPr>
      <w:rPr>
        <w:rFonts w:hint="default" w:ascii="Courier New" w:hAnsi="Courier New" w:cs="Courier New"/>
      </w:rPr>
    </w:lvl>
    <w:lvl w:ilvl="8" w:tplc="040A0005" w:tentative="1">
      <w:start w:val="1"/>
      <w:numFmt w:val="bullet"/>
      <w:lvlText w:val=""/>
      <w:lvlJc w:val="left"/>
      <w:pPr>
        <w:ind w:left="6120" w:hanging="360"/>
      </w:pPr>
      <w:rPr>
        <w:rFonts w:hint="default" w:ascii="Wingdings" w:hAnsi="Wingdings"/>
      </w:rPr>
    </w:lvl>
  </w:abstractNum>
  <w:num w:numId="1" w16cid:durableId="1530754396">
    <w:abstractNumId w:val="41"/>
  </w:num>
  <w:num w:numId="2" w16cid:durableId="1922178950">
    <w:abstractNumId w:val="22"/>
  </w:num>
  <w:num w:numId="3" w16cid:durableId="987519684">
    <w:abstractNumId w:val="28"/>
  </w:num>
  <w:num w:numId="4" w16cid:durableId="206648167">
    <w:abstractNumId w:val="37"/>
  </w:num>
  <w:num w:numId="5" w16cid:durableId="1857768061">
    <w:abstractNumId w:val="35"/>
  </w:num>
  <w:num w:numId="6" w16cid:durableId="2012641076">
    <w:abstractNumId w:val="25"/>
  </w:num>
  <w:num w:numId="7" w16cid:durableId="1632634622">
    <w:abstractNumId w:val="42"/>
  </w:num>
  <w:num w:numId="8" w16cid:durableId="1821580362">
    <w:abstractNumId w:val="8"/>
  </w:num>
  <w:num w:numId="9" w16cid:durableId="2136487681">
    <w:abstractNumId w:val="29"/>
  </w:num>
  <w:num w:numId="10" w16cid:durableId="313416848">
    <w:abstractNumId w:val="36"/>
  </w:num>
  <w:num w:numId="11" w16cid:durableId="1207795391">
    <w:abstractNumId w:val="13"/>
  </w:num>
  <w:num w:numId="12" w16cid:durableId="1236089217">
    <w:abstractNumId w:val="17"/>
  </w:num>
  <w:num w:numId="13" w16cid:durableId="747654150">
    <w:abstractNumId w:val="39"/>
  </w:num>
  <w:num w:numId="14" w16cid:durableId="2143309028">
    <w:abstractNumId w:val="34"/>
  </w:num>
  <w:num w:numId="15" w16cid:durableId="301079422">
    <w:abstractNumId w:val="1"/>
  </w:num>
  <w:num w:numId="16" w16cid:durableId="510485250">
    <w:abstractNumId w:val="23"/>
  </w:num>
  <w:num w:numId="17" w16cid:durableId="613755986">
    <w:abstractNumId w:val="6"/>
  </w:num>
  <w:num w:numId="18" w16cid:durableId="1298417666">
    <w:abstractNumId w:val="4"/>
  </w:num>
  <w:num w:numId="19" w16cid:durableId="940574164">
    <w:abstractNumId w:val="9"/>
  </w:num>
  <w:num w:numId="20" w16cid:durableId="579602199">
    <w:abstractNumId w:val="31"/>
  </w:num>
  <w:num w:numId="21" w16cid:durableId="91632240">
    <w:abstractNumId w:val="40"/>
  </w:num>
  <w:num w:numId="22" w16cid:durableId="1464495549">
    <w:abstractNumId w:val="5"/>
  </w:num>
  <w:num w:numId="23" w16cid:durableId="1367288951">
    <w:abstractNumId w:val="24"/>
  </w:num>
  <w:num w:numId="24" w16cid:durableId="1514762781">
    <w:abstractNumId w:val="20"/>
  </w:num>
  <w:num w:numId="25" w16cid:durableId="251207460">
    <w:abstractNumId w:val="30"/>
  </w:num>
  <w:num w:numId="26" w16cid:durableId="815103493">
    <w:abstractNumId w:val="38"/>
  </w:num>
  <w:num w:numId="27" w16cid:durableId="476532065">
    <w:abstractNumId w:val="15"/>
  </w:num>
  <w:num w:numId="28" w16cid:durableId="1278172712">
    <w:abstractNumId w:val="33"/>
  </w:num>
  <w:num w:numId="29" w16cid:durableId="16928408">
    <w:abstractNumId w:val="11"/>
  </w:num>
  <w:num w:numId="30" w16cid:durableId="1528715129">
    <w:abstractNumId w:val="32"/>
  </w:num>
  <w:num w:numId="31" w16cid:durableId="756747661">
    <w:abstractNumId w:val="26"/>
  </w:num>
  <w:num w:numId="32" w16cid:durableId="153378727">
    <w:abstractNumId w:val="14"/>
  </w:num>
  <w:num w:numId="33" w16cid:durableId="40056606">
    <w:abstractNumId w:val="12"/>
  </w:num>
  <w:num w:numId="34" w16cid:durableId="712578634">
    <w:abstractNumId w:val="3"/>
  </w:num>
  <w:num w:numId="35" w16cid:durableId="1637296571">
    <w:abstractNumId w:val="43"/>
  </w:num>
  <w:num w:numId="36" w16cid:durableId="729301980">
    <w:abstractNumId w:val="19"/>
  </w:num>
  <w:num w:numId="37" w16cid:durableId="2122650360">
    <w:abstractNumId w:val="18"/>
  </w:num>
  <w:num w:numId="38" w16cid:durableId="1340615767">
    <w:abstractNumId w:val="2"/>
  </w:num>
  <w:num w:numId="39" w16cid:durableId="20132107">
    <w:abstractNumId w:val="7"/>
  </w:num>
  <w:num w:numId="40" w16cid:durableId="804155782">
    <w:abstractNumId w:val="10"/>
  </w:num>
  <w:num w:numId="41" w16cid:durableId="1248079752">
    <w:abstractNumId w:val="21"/>
  </w:num>
  <w:num w:numId="42" w16cid:durableId="1967153252">
    <w:abstractNumId w:val="27"/>
  </w:num>
  <w:num w:numId="43" w16cid:durableId="2003118567">
    <w:abstractNumId w:val="0"/>
  </w:num>
  <w:num w:numId="44" w16cid:durableId="1029795666">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trackRevisions w:val="false"/>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10B"/>
    <w:rsid w:val="00001AFA"/>
    <w:rsid w:val="0000503D"/>
    <w:rsid w:val="000063A6"/>
    <w:rsid w:val="0000770B"/>
    <w:rsid w:val="000118CA"/>
    <w:rsid w:val="00014AEE"/>
    <w:rsid w:val="00017F64"/>
    <w:rsid w:val="00022CDB"/>
    <w:rsid w:val="00025F92"/>
    <w:rsid w:val="00026BC1"/>
    <w:rsid w:val="00027ED3"/>
    <w:rsid w:val="00030972"/>
    <w:rsid w:val="00032F6A"/>
    <w:rsid w:val="00035245"/>
    <w:rsid w:val="000366A6"/>
    <w:rsid w:val="00040BE1"/>
    <w:rsid w:val="00042D47"/>
    <w:rsid w:val="00054C56"/>
    <w:rsid w:val="00055CD3"/>
    <w:rsid w:val="00055D16"/>
    <w:rsid w:val="000562CC"/>
    <w:rsid w:val="00065139"/>
    <w:rsid w:val="00065F58"/>
    <w:rsid w:val="0006748C"/>
    <w:rsid w:val="00067C22"/>
    <w:rsid w:val="00076E06"/>
    <w:rsid w:val="0007768D"/>
    <w:rsid w:val="00081526"/>
    <w:rsid w:val="00082065"/>
    <w:rsid w:val="00084477"/>
    <w:rsid w:val="00085F1D"/>
    <w:rsid w:val="00086C53"/>
    <w:rsid w:val="00090D58"/>
    <w:rsid w:val="00092D92"/>
    <w:rsid w:val="00093833"/>
    <w:rsid w:val="000965C7"/>
    <w:rsid w:val="000A398B"/>
    <w:rsid w:val="000A4B8C"/>
    <w:rsid w:val="000A6A2F"/>
    <w:rsid w:val="000A7952"/>
    <w:rsid w:val="000B3FBE"/>
    <w:rsid w:val="000B4883"/>
    <w:rsid w:val="000B70CB"/>
    <w:rsid w:val="000B78D2"/>
    <w:rsid w:val="000C0B0C"/>
    <w:rsid w:val="000C2547"/>
    <w:rsid w:val="000C2D6E"/>
    <w:rsid w:val="000C799E"/>
    <w:rsid w:val="000D1933"/>
    <w:rsid w:val="000D1C15"/>
    <w:rsid w:val="000D2C1C"/>
    <w:rsid w:val="000D3176"/>
    <w:rsid w:val="000E036E"/>
    <w:rsid w:val="000E46C9"/>
    <w:rsid w:val="000E716D"/>
    <w:rsid w:val="000F11C3"/>
    <w:rsid w:val="000F38D7"/>
    <w:rsid w:val="000F626C"/>
    <w:rsid w:val="000F7396"/>
    <w:rsid w:val="001035C0"/>
    <w:rsid w:val="00103D78"/>
    <w:rsid w:val="001105BF"/>
    <w:rsid w:val="00120EC6"/>
    <w:rsid w:val="00123AA6"/>
    <w:rsid w:val="00130107"/>
    <w:rsid w:val="0013353C"/>
    <w:rsid w:val="00134B3B"/>
    <w:rsid w:val="00137C6C"/>
    <w:rsid w:val="00137CB6"/>
    <w:rsid w:val="00141F00"/>
    <w:rsid w:val="00143D18"/>
    <w:rsid w:val="00143E7B"/>
    <w:rsid w:val="00145EA8"/>
    <w:rsid w:val="0014629C"/>
    <w:rsid w:val="0015544E"/>
    <w:rsid w:val="00163A1F"/>
    <w:rsid w:val="00165DE3"/>
    <w:rsid w:val="00181DAD"/>
    <w:rsid w:val="0019093A"/>
    <w:rsid w:val="001A46A7"/>
    <w:rsid w:val="001B123F"/>
    <w:rsid w:val="001B1278"/>
    <w:rsid w:val="001B6A30"/>
    <w:rsid w:val="001C4D0A"/>
    <w:rsid w:val="001C5C8E"/>
    <w:rsid w:val="001D1945"/>
    <w:rsid w:val="001E146D"/>
    <w:rsid w:val="001E1A18"/>
    <w:rsid w:val="001E2660"/>
    <w:rsid w:val="001E6BC2"/>
    <w:rsid w:val="001E6BFD"/>
    <w:rsid w:val="001E775B"/>
    <w:rsid w:val="001F032D"/>
    <w:rsid w:val="001F1BC5"/>
    <w:rsid w:val="001F25EC"/>
    <w:rsid w:val="001F4579"/>
    <w:rsid w:val="001F518A"/>
    <w:rsid w:val="001F5C9E"/>
    <w:rsid w:val="001F5F98"/>
    <w:rsid w:val="001F72DB"/>
    <w:rsid w:val="002025A4"/>
    <w:rsid w:val="0020310B"/>
    <w:rsid w:val="00203AFB"/>
    <w:rsid w:val="002046B5"/>
    <w:rsid w:val="002104BE"/>
    <w:rsid w:val="0021156E"/>
    <w:rsid w:val="00212640"/>
    <w:rsid w:val="00214854"/>
    <w:rsid w:val="00230F45"/>
    <w:rsid w:val="00236F82"/>
    <w:rsid w:val="00240284"/>
    <w:rsid w:val="00242B96"/>
    <w:rsid w:val="002441C8"/>
    <w:rsid w:val="00247E5D"/>
    <w:rsid w:val="00252488"/>
    <w:rsid w:val="00256DDF"/>
    <w:rsid w:val="00260761"/>
    <w:rsid w:val="00261EC2"/>
    <w:rsid w:val="00262D4B"/>
    <w:rsid w:val="00263924"/>
    <w:rsid w:val="002649D5"/>
    <w:rsid w:val="0026708F"/>
    <w:rsid w:val="002714A5"/>
    <w:rsid w:val="0027234D"/>
    <w:rsid w:val="00276E8E"/>
    <w:rsid w:val="002775F4"/>
    <w:rsid w:val="00287F9F"/>
    <w:rsid w:val="0029385A"/>
    <w:rsid w:val="002A18E1"/>
    <w:rsid w:val="002A28BD"/>
    <w:rsid w:val="002A35CE"/>
    <w:rsid w:val="002A68BD"/>
    <w:rsid w:val="002B340A"/>
    <w:rsid w:val="002B7235"/>
    <w:rsid w:val="002C1EA4"/>
    <w:rsid w:val="002C3173"/>
    <w:rsid w:val="002C445E"/>
    <w:rsid w:val="002C4858"/>
    <w:rsid w:val="002C5448"/>
    <w:rsid w:val="002D2196"/>
    <w:rsid w:val="002D2773"/>
    <w:rsid w:val="002D5376"/>
    <w:rsid w:val="002D547E"/>
    <w:rsid w:val="002D5D13"/>
    <w:rsid w:val="002E0AD2"/>
    <w:rsid w:val="002E0EDE"/>
    <w:rsid w:val="002E5C37"/>
    <w:rsid w:val="002E643F"/>
    <w:rsid w:val="002E6655"/>
    <w:rsid w:val="002E6912"/>
    <w:rsid w:val="002F782C"/>
    <w:rsid w:val="002F7E6A"/>
    <w:rsid w:val="003008BB"/>
    <w:rsid w:val="00302050"/>
    <w:rsid w:val="003051AE"/>
    <w:rsid w:val="00306DD0"/>
    <w:rsid w:val="0030711E"/>
    <w:rsid w:val="0031060A"/>
    <w:rsid w:val="00313FE7"/>
    <w:rsid w:val="00314BA5"/>
    <w:rsid w:val="00314FF1"/>
    <w:rsid w:val="00331099"/>
    <w:rsid w:val="00331978"/>
    <w:rsid w:val="00331F0F"/>
    <w:rsid w:val="003339E6"/>
    <w:rsid w:val="00342DDB"/>
    <w:rsid w:val="0034410E"/>
    <w:rsid w:val="00346642"/>
    <w:rsid w:val="003500E7"/>
    <w:rsid w:val="003553E7"/>
    <w:rsid w:val="003571C6"/>
    <w:rsid w:val="00357618"/>
    <w:rsid w:val="0036249F"/>
    <w:rsid w:val="0036658C"/>
    <w:rsid w:val="003777E2"/>
    <w:rsid w:val="0038015D"/>
    <w:rsid w:val="00380ACA"/>
    <w:rsid w:val="00381DFE"/>
    <w:rsid w:val="00383EF6"/>
    <w:rsid w:val="00386357"/>
    <w:rsid w:val="00395100"/>
    <w:rsid w:val="003A01A0"/>
    <w:rsid w:val="003A0568"/>
    <w:rsid w:val="003A2BEB"/>
    <w:rsid w:val="003A78D0"/>
    <w:rsid w:val="003B6504"/>
    <w:rsid w:val="003B726B"/>
    <w:rsid w:val="003B7C38"/>
    <w:rsid w:val="003C1023"/>
    <w:rsid w:val="003C74B0"/>
    <w:rsid w:val="003D0102"/>
    <w:rsid w:val="003D19A0"/>
    <w:rsid w:val="003E0B30"/>
    <w:rsid w:val="003E1334"/>
    <w:rsid w:val="003E68AA"/>
    <w:rsid w:val="003E7E0C"/>
    <w:rsid w:val="003F3C4F"/>
    <w:rsid w:val="003F57E6"/>
    <w:rsid w:val="003F6257"/>
    <w:rsid w:val="003F7486"/>
    <w:rsid w:val="003F7906"/>
    <w:rsid w:val="0040017C"/>
    <w:rsid w:val="00401059"/>
    <w:rsid w:val="0040441F"/>
    <w:rsid w:val="00404CF8"/>
    <w:rsid w:val="00416294"/>
    <w:rsid w:val="00417186"/>
    <w:rsid w:val="00422B89"/>
    <w:rsid w:val="00422FC2"/>
    <w:rsid w:val="00425FF1"/>
    <w:rsid w:val="00427EA1"/>
    <w:rsid w:val="0043614C"/>
    <w:rsid w:val="00437E44"/>
    <w:rsid w:val="00440405"/>
    <w:rsid w:val="00441D06"/>
    <w:rsid w:val="004438BA"/>
    <w:rsid w:val="00444300"/>
    <w:rsid w:val="004445D2"/>
    <w:rsid w:val="004518C4"/>
    <w:rsid w:val="00461579"/>
    <w:rsid w:val="00461B58"/>
    <w:rsid w:val="00471478"/>
    <w:rsid w:val="00471F7A"/>
    <w:rsid w:val="004748E9"/>
    <w:rsid w:val="00474BDE"/>
    <w:rsid w:val="00475C2D"/>
    <w:rsid w:val="00476AF3"/>
    <w:rsid w:val="004770A1"/>
    <w:rsid w:val="00482E5B"/>
    <w:rsid w:val="00485FDA"/>
    <w:rsid w:val="0049073C"/>
    <w:rsid w:val="00493793"/>
    <w:rsid w:val="00494BF9"/>
    <w:rsid w:val="004A2724"/>
    <w:rsid w:val="004B10D5"/>
    <w:rsid w:val="004B21F9"/>
    <w:rsid w:val="004B5F89"/>
    <w:rsid w:val="004C0369"/>
    <w:rsid w:val="004C53D5"/>
    <w:rsid w:val="004C5FE0"/>
    <w:rsid w:val="004C619D"/>
    <w:rsid w:val="004C625C"/>
    <w:rsid w:val="004C6F4B"/>
    <w:rsid w:val="004C72E2"/>
    <w:rsid w:val="004D7B9A"/>
    <w:rsid w:val="004D7C93"/>
    <w:rsid w:val="004E1A0B"/>
    <w:rsid w:val="004E5656"/>
    <w:rsid w:val="004E7173"/>
    <w:rsid w:val="004E76C5"/>
    <w:rsid w:val="004F2504"/>
    <w:rsid w:val="004F49CA"/>
    <w:rsid w:val="00501091"/>
    <w:rsid w:val="00504963"/>
    <w:rsid w:val="005109B8"/>
    <w:rsid w:val="00512BC3"/>
    <w:rsid w:val="005245D0"/>
    <w:rsid w:val="00526D0D"/>
    <w:rsid w:val="005275E1"/>
    <w:rsid w:val="00530256"/>
    <w:rsid w:val="0053196C"/>
    <w:rsid w:val="005333FD"/>
    <w:rsid w:val="00542BC8"/>
    <w:rsid w:val="00543FF5"/>
    <w:rsid w:val="00547513"/>
    <w:rsid w:val="00553E83"/>
    <w:rsid w:val="0055404A"/>
    <w:rsid w:val="00555A73"/>
    <w:rsid w:val="00555D28"/>
    <w:rsid w:val="00560ADC"/>
    <w:rsid w:val="00563FDA"/>
    <w:rsid w:val="0056522C"/>
    <w:rsid w:val="0056612B"/>
    <w:rsid w:val="00566F62"/>
    <w:rsid w:val="005739D8"/>
    <w:rsid w:val="00573D18"/>
    <w:rsid w:val="005762F0"/>
    <w:rsid w:val="00576B29"/>
    <w:rsid w:val="00576C08"/>
    <w:rsid w:val="00582F08"/>
    <w:rsid w:val="0058434A"/>
    <w:rsid w:val="00584DA1"/>
    <w:rsid w:val="00585EE4"/>
    <w:rsid w:val="0059031A"/>
    <w:rsid w:val="0059176C"/>
    <w:rsid w:val="00591B39"/>
    <w:rsid w:val="005975D5"/>
    <w:rsid w:val="005A194A"/>
    <w:rsid w:val="005A19DD"/>
    <w:rsid w:val="005A5D1D"/>
    <w:rsid w:val="005A6C2A"/>
    <w:rsid w:val="005A6ECC"/>
    <w:rsid w:val="005A75A3"/>
    <w:rsid w:val="005B21C5"/>
    <w:rsid w:val="005B2AE2"/>
    <w:rsid w:val="005B474E"/>
    <w:rsid w:val="005B47F0"/>
    <w:rsid w:val="005B5722"/>
    <w:rsid w:val="005B745D"/>
    <w:rsid w:val="005C3BA7"/>
    <w:rsid w:val="005D54AF"/>
    <w:rsid w:val="005D75A9"/>
    <w:rsid w:val="005D7C77"/>
    <w:rsid w:val="005D7D1E"/>
    <w:rsid w:val="005D7E84"/>
    <w:rsid w:val="005E0462"/>
    <w:rsid w:val="005E3EEE"/>
    <w:rsid w:val="005E4A7E"/>
    <w:rsid w:val="00600EBD"/>
    <w:rsid w:val="006017DB"/>
    <w:rsid w:val="00613BE2"/>
    <w:rsid w:val="00615131"/>
    <w:rsid w:val="00617017"/>
    <w:rsid w:val="006205A9"/>
    <w:rsid w:val="00621E6F"/>
    <w:rsid w:val="006316D4"/>
    <w:rsid w:val="006318DA"/>
    <w:rsid w:val="00633B27"/>
    <w:rsid w:val="00635DEF"/>
    <w:rsid w:val="00647C80"/>
    <w:rsid w:val="006502A6"/>
    <w:rsid w:val="006523B8"/>
    <w:rsid w:val="00653235"/>
    <w:rsid w:val="006534E2"/>
    <w:rsid w:val="00655AE4"/>
    <w:rsid w:val="006566CA"/>
    <w:rsid w:val="00656A8F"/>
    <w:rsid w:val="00657DF9"/>
    <w:rsid w:val="00672E6D"/>
    <w:rsid w:val="006755CF"/>
    <w:rsid w:val="00675EC4"/>
    <w:rsid w:val="00675EDF"/>
    <w:rsid w:val="00676EBB"/>
    <w:rsid w:val="006776E9"/>
    <w:rsid w:val="0068024F"/>
    <w:rsid w:val="006815D8"/>
    <w:rsid w:val="00683D18"/>
    <w:rsid w:val="00685F22"/>
    <w:rsid w:val="006860F9"/>
    <w:rsid w:val="0069241A"/>
    <w:rsid w:val="00696864"/>
    <w:rsid w:val="00697493"/>
    <w:rsid w:val="00697ED5"/>
    <w:rsid w:val="006A0C91"/>
    <w:rsid w:val="006A0E84"/>
    <w:rsid w:val="006A1158"/>
    <w:rsid w:val="006A1857"/>
    <w:rsid w:val="006A449E"/>
    <w:rsid w:val="006A703B"/>
    <w:rsid w:val="006B1EF4"/>
    <w:rsid w:val="006B51F5"/>
    <w:rsid w:val="006C199D"/>
    <w:rsid w:val="006C6C53"/>
    <w:rsid w:val="006D6E7A"/>
    <w:rsid w:val="006E0688"/>
    <w:rsid w:val="006E31B3"/>
    <w:rsid w:val="006F25FE"/>
    <w:rsid w:val="006F7518"/>
    <w:rsid w:val="007037D7"/>
    <w:rsid w:val="007039EB"/>
    <w:rsid w:val="00713987"/>
    <w:rsid w:val="0071466E"/>
    <w:rsid w:val="007224ED"/>
    <w:rsid w:val="00725C46"/>
    <w:rsid w:val="00740470"/>
    <w:rsid w:val="00743196"/>
    <w:rsid w:val="0076220B"/>
    <w:rsid w:val="00766A93"/>
    <w:rsid w:val="00766D04"/>
    <w:rsid w:val="00772E33"/>
    <w:rsid w:val="00774E50"/>
    <w:rsid w:val="007762CD"/>
    <w:rsid w:val="00777C64"/>
    <w:rsid w:val="00784D96"/>
    <w:rsid w:val="00793688"/>
    <w:rsid w:val="007A4E91"/>
    <w:rsid w:val="007B551D"/>
    <w:rsid w:val="007B6D2D"/>
    <w:rsid w:val="007B7647"/>
    <w:rsid w:val="007C593B"/>
    <w:rsid w:val="007D1888"/>
    <w:rsid w:val="007E1FE7"/>
    <w:rsid w:val="007E26A5"/>
    <w:rsid w:val="007E3D9E"/>
    <w:rsid w:val="007E41AA"/>
    <w:rsid w:val="007E5976"/>
    <w:rsid w:val="007F055D"/>
    <w:rsid w:val="007F1EF5"/>
    <w:rsid w:val="00801A1E"/>
    <w:rsid w:val="00814398"/>
    <w:rsid w:val="008232BC"/>
    <w:rsid w:val="008234FD"/>
    <w:rsid w:val="0083477B"/>
    <w:rsid w:val="00837C11"/>
    <w:rsid w:val="0084490D"/>
    <w:rsid w:val="00850D36"/>
    <w:rsid w:val="00853985"/>
    <w:rsid w:val="008553B0"/>
    <w:rsid w:val="008563AD"/>
    <w:rsid w:val="0085764D"/>
    <w:rsid w:val="0086136F"/>
    <w:rsid w:val="008669E9"/>
    <w:rsid w:val="0086742E"/>
    <w:rsid w:val="00871D6A"/>
    <w:rsid w:val="0087424E"/>
    <w:rsid w:val="00876CB0"/>
    <w:rsid w:val="00885380"/>
    <w:rsid w:val="00892914"/>
    <w:rsid w:val="00896569"/>
    <w:rsid w:val="008A0E3F"/>
    <w:rsid w:val="008A141C"/>
    <w:rsid w:val="008A427A"/>
    <w:rsid w:val="008A47A4"/>
    <w:rsid w:val="008A52C1"/>
    <w:rsid w:val="008A5D4C"/>
    <w:rsid w:val="008A7E5F"/>
    <w:rsid w:val="008B1403"/>
    <w:rsid w:val="008B17A4"/>
    <w:rsid w:val="008B3A49"/>
    <w:rsid w:val="008C15E5"/>
    <w:rsid w:val="008C29E7"/>
    <w:rsid w:val="008C31D8"/>
    <w:rsid w:val="008C4F76"/>
    <w:rsid w:val="008D0A4F"/>
    <w:rsid w:val="008D331B"/>
    <w:rsid w:val="008D4CC5"/>
    <w:rsid w:val="008D61B4"/>
    <w:rsid w:val="008D67DC"/>
    <w:rsid w:val="008D68B2"/>
    <w:rsid w:val="008E3647"/>
    <w:rsid w:val="008F7C4D"/>
    <w:rsid w:val="009075E7"/>
    <w:rsid w:val="00913EA7"/>
    <w:rsid w:val="00920C7D"/>
    <w:rsid w:val="009228EA"/>
    <w:rsid w:val="00923D14"/>
    <w:rsid w:val="00927281"/>
    <w:rsid w:val="0093042D"/>
    <w:rsid w:val="009308FF"/>
    <w:rsid w:val="009324F8"/>
    <w:rsid w:val="00933BF2"/>
    <w:rsid w:val="00934FC6"/>
    <w:rsid w:val="00935300"/>
    <w:rsid w:val="00935A27"/>
    <w:rsid w:val="00936429"/>
    <w:rsid w:val="00941CB8"/>
    <w:rsid w:val="00944868"/>
    <w:rsid w:val="00947575"/>
    <w:rsid w:val="00953BB9"/>
    <w:rsid w:val="009561F5"/>
    <w:rsid w:val="00956968"/>
    <w:rsid w:val="0096420B"/>
    <w:rsid w:val="00965FA7"/>
    <w:rsid w:val="00966AD4"/>
    <w:rsid w:val="0096738F"/>
    <w:rsid w:val="0097178A"/>
    <w:rsid w:val="00973F84"/>
    <w:rsid w:val="00984B11"/>
    <w:rsid w:val="00992892"/>
    <w:rsid w:val="00992E79"/>
    <w:rsid w:val="00995973"/>
    <w:rsid w:val="00997198"/>
    <w:rsid w:val="009A28FF"/>
    <w:rsid w:val="009A73FE"/>
    <w:rsid w:val="009B09C3"/>
    <w:rsid w:val="009B2FEE"/>
    <w:rsid w:val="009B4041"/>
    <w:rsid w:val="009B78B3"/>
    <w:rsid w:val="009C0723"/>
    <w:rsid w:val="009C0CA1"/>
    <w:rsid w:val="009D0E68"/>
    <w:rsid w:val="009D3309"/>
    <w:rsid w:val="009D6F36"/>
    <w:rsid w:val="009E525F"/>
    <w:rsid w:val="009E5E18"/>
    <w:rsid w:val="009E7412"/>
    <w:rsid w:val="009F1C72"/>
    <w:rsid w:val="009F3DE4"/>
    <w:rsid w:val="009F5572"/>
    <w:rsid w:val="00A01190"/>
    <w:rsid w:val="00A039FC"/>
    <w:rsid w:val="00A06EC8"/>
    <w:rsid w:val="00A1499E"/>
    <w:rsid w:val="00A153CF"/>
    <w:rsid w:val="00A16DF6"/>
    <w:rsid w:val="00A176C3"/>
    <w:rsid w:val="00A21CB1"/>
    <w:rsid w:val="00A22B5D"/>
    <w:rsid w:val="00A23A61"/>
    <w:rsid w:val="00A24B78"/>
    <w:rsid w:val="00A263DD"/>
    <w:rsid w:val="00A27BCB"/>
    <w:rsid w:val="00A3323E"/>
    <w:rsid w:val="00A4329E"/>
    <w:rsid w:val="00A53D70"/>
    <w:rsid w:val="00A577CD"/>
    <w:rsid w:val="00A61EFF"/>
    <w:rsid w:val="00A677AD"/>
    <w:rsid w:val="00A740AF"/>
    <w:rsid w:val="00A74E58"/>
    <w:rsid w:val="00A831F4"/>
    <w:rsid w:val="00A85B60"/>
    <w:rsid w:val="00A944FB"/>
    <w:rsid w:val="00A953FA"/>
    <w:rsid w:val="00A96775"/>
    <w:rsid w:val="00A9725F"/>
    <w:rsid w:val="00AA725C"/>
    <w:rsid w:val="00AA7434"/>
    <w:rsid w:val="00AB2843"/>
    <w:rsid w:val="00AB63B8"/>
    <w:rsid w:val="00AC7D8B"/>
    <w:rsid w:val="00AD0ADB"/>
    <w:rsid w:val="00AE1F75"/>
    <w:rsid w:val="00AF5004"/>
    <w:rsid w:val="00AF7107"/>
    <w:rsid w:val="00B01575"/>
    <w:rsid w:val="00B04CD2"/>
    <w:rsid w:val="00B04FE6"/>
    <w:rsid w:val="00B06834"/>
    <w:rsid w:val="00B06837"/>
    <w:rsid w:val="00B1406A"/>
    <w:rsid w:val="00B167D7"/>
    <w:rsid w:val="00B178AE"/>
    <w:rsid w:val="00B20C74"/>
    <w:rsid w:val="00B21DD8"/>
    <w:rsid w:val="00B22BBA"/>
    <w:rsid w:val="00B236DC"/>
    <w:rsid w:val="00B27CE2"/>
    <w:rsid w:val="00B36B4D"/>
    <w:rsid w:val="00B42121"/>
    <w:rsid w:val="00B4592B"/>
    <w:rsid w:val="00B466BD"/>
    <w:rsid w:val="00B46941"/>
    <w:rsid w:val="00B53B26"/>
    <w:rsid w:val="00B55E66"/>
    <w:rsid w:val="00B56669"/>
    <w:rsid w:val="00B605B8"/>
    <w:rsid w:val="00B64B80"/>
    <w:rsid w:val="00B66E64"/>
    <w:rsid w:val="00B70615"/>
    <w:rsid w:val="00B71966"/>
    <w:rsid w:val="00B71C26"/>
    <w:rsid w:val="00B744BE"/>
    <w:rsid w:val="00B74847"/>
    <w:rsid w:val="00B81792"/>
    <w:rsid w:val="00B82171"/>
    <w:rsid w:val="00B82676"/>
    <w:rsid w:val="00B926B6"/>
    <w:rsid w:val="00BA5C05"/>
    <w:rsid w:val="00BA7032"/>
    <w:rsid w:val="00BB078A"/>
    <w:rsid w:val="00BB0DD9"/>
    <w:rsid w:val="00BB159A"/>
    <w:rsid w:val="00BB6898"/>
    <w:rsid w:val="00BC3239"/>
    <w:rsid w:val="00BC7AD0"/>
    <w:rsid w:val="00BD02E0"/>
    <w:rsid w:val="00BD0AED"/>
    <w:rsid w:val="00BD4C94"/>
    <w:rsid w:val="00BE2F89"/>
    <w:rsid w:val="00C00C5D"/>
    <w:rsid w:val="00C034D8"/>
    <w:rsid w:val="00C107F5"/>
    <w:rsid w:val="00C10A52"/>
    <w:rsid w:val="00C23073"/>
    <w:rsid w:val="00C23DFF"/>
    <w:rsid w:val="00C240AB"/>
    <w:rsid w:val="00C339D1"/>
    <w:rsid w:val="00C34C4C"/>
    <w:rsid w:val="00C36E18"/>
    <w:rsid w:val="00C444C5"/>
    <w:rsid w:val="00C46BFA"/>
    <w:rsid w:val="00C50570"/>
    <w:rsid w:val="00C506DD"/>
    <w:rsid w:val="00C55546"/>
    <w:rsid w:val="00C738F1"/>
    <w:rsid w:val="00C761B2"/>
    <w:rsid w:val="00C85916"/>
    <w:rsid w:val="00C926DD"/>
    <w:rsid w:val="00C9360B"/>
    <w:rsid w:val="00C96523"/>
    <w:rsid w:val="00C96FE6"/>
    <w:rsid w:val="00CA0F48"/>
    <w:rsid w:val="00CA1C29"/>
    <w:rsid w:val="00CA4A29"/>
    <w:rsid w:val="00CA5CDC"/>
    <w:rsid w:val="00CA7603"/>
    <w:rsid w:val="00CB227A"/>
    <w:rsid w:val="00CB4687"/>
    <w:rsid w:val="00CB754F"/>
    <w:rsid w:val="00CC1960"/>
    <w:rsid w:val="00CC5732"/>
    <w:rsid w:val="00CD1536"/>
    <w:rsid w:val="00CD1FAE"/>
    <w:rsid w:val="00CD5870"/>
    <w:rsid w:val="00CD5C8D"/>
    <w:rsid w:val="00CD603D"/>
    <w:rsid w:val="00CD6863"/>
    <w:rsid w:val="00CE17FE"/>
    <w:rsid w:val="00CE47AA"/>
    <w:rsid w:val="00CE5206"/>
    <w:rsid w:val="00CF1F85"/>
    <w:rsid w:val="00CF379E"/>
    <w:rsid w:val="00CF4231"/>
    <w:rsid w:val="00D01EB2"/>
    <w:rsid w:val="00D02A18"/>
    <w:rsid w:val="00D062F6"/>
    <w:rsid w:val="00D11344"/>
    <w:rsid w:val="00D15784"/>
    <w:rsid w:val="00D16D1C"/>
    <w:rsid w:val="00D24581"/>
    <w:rsid w:val="00D3298D"/>
    <w:rsid w:val="00D37072"/>
    <w:rsid w:val="00D449F0"/>
    <w:rsid w:val="00D52FB9"/>
    <w:rsid w:val="00D551BB"/>
    <w:rsid w:val="00D56C3D"/>
    <w:rsid w:val="00D64633"/>
    <w:rsid w:val="00D6482D"/>
    <w:rsid w:val="00D710E6"/>
    <w:rsid w:val="00D72981"/>
    <w:rsid w:val="00D738A8"/>
    <w:rsid w:val="00D76545"/>
    <w:rsid w:val="00D82BC6"/>
    <w:rsid w:val="00D87B5E"/>
    <w:rsid w:val="00D905CA"/>
    <w:rsid w:val="00D91E18"/>
    <w:rsid w:val="00D965D2"/>
    <w:rsid w:val="00DA247F"/>
    <w:rsid w:val="00DA2917"/>
    <w:rsid w:val="00DA7B8A"/>
    <w:rsid w:val="00DC0AD3"/>
    <w:rsid w:val="00DC3519"/>
    <w:rsid w:val="00DC41E9"/>
    <w:rsid w:val="00DD00E2"/>
    <w:rsid w:val="00DD1136"/>
    <w:rsid w:val="00DD45A6"/>
    <w:rsid w:val="00DD505C"/>
    <w:rsid w:val="00DD666B"/>
    <w:rsid w:val="00DE08B0"/>
    <w:rsid w:val="00DE52A5"/>
    <w:rsid w:val="00DE5700"/>
    <w:rsid w:val="00DE76A8"/>
    <w:rsid w:val="00DE7ADC"/>
    <w:rsid w:val="00DF0CF8"/>
    <w:rsid w:val="00DF107A"/>
    <w:rsid w:val="00DF5CAD"/>
    <w:rsid w:val="00E10443"/>
    <w:rsid w:val="00E11542"/>
    <w:rsid w:val="00E13775"/>
    <w:rsid w:val="00E167E1"/>
    <w:rsid w:val="00E17474"/>
    <w:rsid w:val="00E20282"/>
    <w:rsid w:val="00E26812"/>
    <w:rsid w:val="00E27379"/>
    <w:rsid w:val="00E314F0"/>
    <w:rsid w:val="00E35C11"/>
    <w:rsid w:val="00E41886"/>
    <w:rsid w:val="00E418A1"/>
    <w:rsid w:val="00E454FC"/>
    <w:rsid w:val="00E4774C"/>
    <w:rsid w:val="00E5051D"/>
    <w:rsid w:val="00E57B90"/>
    <w:rsid w:val="00E61CF0"/>
    <w:rsid w:val="00E62A3C"/>
    <w:rsid w:val="00E65743"/>
    <w:rsid w:val="00E701D9"/>
    <w:rsid w:val="00E70B80"/>
    <w:rsid w:val="00E73FF8"/>
    <w:rsid w:val="00E74884"/>
    <w:rsid w:val="00E74F3A"/>
    <w:rsid w:val="00E82CB5"/>
    <w:rsid w:val="00E843DF"/>
    <w:rsid w:val="00E85E6D"/>
    <w:rsid w:val="00E9158A"/>
    <w:rsid w:val="00E916A2"/>
    <w:rsid w:val="00E918B2"/>
    <w:rsid w:val="00E94DD6"/>
    <w:rsid w:val="00E97E9A"/>
    <w:rsid w:val="00EA47E4"/>
    <w:rsid w:val="00EA552D"/>
    <w:rsid w:val="00EA7102"/>
    <w:rsid w:val="00EA79CB"/>
    <w:rsid w:val="00EB28A7"/>
    <w:rsid w:val="00EB5258"/>
    <w:rsid w:val="00EB5D0A"/>
    <w:rsid w:val="00EC1647"/>
    <w:rsid w:val="00EC1C69"/>
    <w:rsid w:val="00EC37A5"/>
    <w:rsid w:val="00EC39B2"/>
    <w:rsid w:val="00ED1C2D"/>
    <w:rsid w:val="00EE57B0"/>
    <w:rsid w:val="00EE6383"/>
    <w:rsid w:val="00EE6F2D"/>
    <w:rsid w:val="00EE7815"/>
    <w:rsid w:val="00EF2610"/>
    <w:rsid w:val="00EF2A04"/>
    <w:rsid w:val="00F043B9"/>
    <w:rsid w:val="00F0557A"/>
    <w:rsid w:val="00F10D83"/>
    <w:rsid w:val="00F216F8"/>
    <w:rsid w:val="00F24818"/>
    <w:rsid w:val="00F3218C"/>
    <w:rsid w:val="00F44245"/>
    <w:rsid w:val="00F476CA"/>
    <w:rsid w:val="00F57724"/>
    <w:rsid w:val="00F6052C"/>
    <w:rsid w:val="00F61875"/>
    <w:rsid w:val="00F62CE6"/>
    <w:rsid w:val="00F63ED4"/>
    <w:rsid w:val="00F7072F"/>
    <w:rsid w:val="00F70A6D"/>
    <w:rsid w:val="00F71300"/>
    <w:rsid w:val="00F75CCE"/>
    <w:rsid w:val="00F75F60"/>
    <w:rsid w:val="00F76B82"/>
    <w:rsid w:val="00F943E6"/>
    <w:rsid w:val="00F96059"/>
    <w:rsid w:val="00F96288"/>
    <w:rsid w:val="00F96EBC"/>
    <w:rsid w:val="00F978D6"/>
    <w:rsid w:val="00FA49AC"/>
    <w:rsid w:val="00FA5D63"/>
    <w:rsid w:val="00FB166F"/>
    <w:rsid w:val="00FB3F39"/>
    <w:rsid w:val="00FB47DC"/>
    <w:rsid w:val="00FB6EC9"/>
    <w:rsid w:val="00FC0C7E"/>
    <w:rsid w:val="00FC0FC3"/>
    <w:rsid w:val="00FC4C5E"/>
    <w:rsid w:val="00FD1254"/>
    <w:rsid w:val="00FD3F50"/>
    <w:rsid w:val="00FD49CC"/>
    <w:rsid w:val="00FD71A6"/>
    <w:rsid w:val="00FE13F7"/>
    <w:rsid w:val="00FE3B65"/>
    <w:rsid w:val="00FF1468"/>
    <w:rsid w:val="00FF74D5"/>
    <w:rsid w:val="00FF784D"/>
    <w:rsid w:val="286061AD"/>
    <w:rsid w:val="5FA0FC8D"/>
    <w:rsid w:val="7DC8841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5C77DB"/>
  <w15:docId w15:val="{636E4762-AA1C-4D34-A26F-1E10AF1B0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D0102"/>
    <w:pPr>
      <w:spacing w:after="160" w:line="312" w:lineRule="auto"/>
      <w:jc w:val="both"/>
    </w:pPr>
    <w:rPr>
      <w:sz w:val="24"/>
      <w:lang w:val="es-ES"/>
    </w:rPr>
  </w:style>
  <w:style w:type="paragraph" w:styleId="Heading1">
    <w:name w:val="heading 1"/>
    <w:basedOn w:val="Normal"/>
    <w:link w:val="Heading1Char"/>
    <w:uiPriority w:val="9"/>
    <w:qFormat/>
    <w:rsid w:val="009B2FEE"/>
    <w:pPr>
      <w:keepNext/>
      <w:keepLines/>
      <w:pageBreakBefore/>
      <w:pBdr>
        <w:top w:val="single" w:color="663366" w:themeColor="accent1" w:sz="4" w:space="7"/>
        <w:bottom w:val="single" w:color="663366" w:themeColor="accent1" w:sz="4" w:space="6"/>
      </w:pBdr>
      <w:shd w:val="clear" w:color="auto" w:fill="663366" w:themeFill="accent1"/>
      <w:spacing w:after="120" w:line="240" w:lineRule="auto"/>
      <w:contextualSpacing/>
      <w:jc w:val="center"/>
      <w:outlineLvl w:val="0"/>
    </w:pPr>
    <w:rPr>
      <w:rFonts w:asciiTheme="majorHAnsi" w:hAnsiTheme="majorHAnsi" w:eastAsiaTheme="majorEastAsia" w:cstheme="majorBidi"/>
      <w:color w:val="FFFFFF" w:themeColor="background1"/>
      <w:sz w:val="52"/>
      <w:szCs w:val="32"/>
      <w:lang w:val="en-US"/>
    </w:rPr>
  </w:style>
  <w:style w:type="paragraph" w:styleId="Heading2">
    <w:name w:val="heading 2"/>
    <w:basedOn w:val="Normal"/>
    <w:link w:val="Heading2Char"/>
    <w:uiPriority w:val="9"/>
    <w:unhideWhenUsed/>
    <w:qFormat/>
    <w:rsid w:val="00A577CD"/>
    <w:pPr>
      <w:spacing w:before="360" w:after="60" w:line="288" w:lineRule="auto"/>
      <w:contextualSpacing/>
      <w:jc w:val="center"/>
      <w:outlineLvl w:val="1"/>
    </w:pPr>
    <w:rPr>
      <w:rFonts w:asciiTheme="majorHAnsi" w:hAnsiTheme="majorHAnsi" w:eastAsiaTheme="majorEastAsia" w:cstheme="majorBidi"/>
      <w:b/>
      <w:color w:val="4C264C" w:themeColor="accent1" w:themeShade="BF"/>
      <w:sz w:val="28"/>
      <w:szCs w:val="26"/>
      <w:lang w:val="es-ES_tradnl"/>
    </w:rPr>
  </w:style>
  <w:style w:type="paragraph" w:styleId="Heading3">
    <w:name w:val="heading 3"/>
    <w:basedOn w:val="Normal"/>
    <w:link w:val="Heading3Char"/>
    <w:uiPriority w:val="9"/>
    <w:unhideWhenUsed/>
    <w:qFormat/>
    <w:rsid w:val="009F1C72"/>
    <w:pPr>
      <w:keepNext/>
      <w:keepLines/>
      <w:spacing w:before="40" w:after="0"/>
      <w:contextualSpacing/>
      <w:jc w:val="center"/>
      <w:outlineLvl w:val="2"/>
    </w:pPr>
    <w:rPr>
      <w:rFonts w:asciiTheme="majorHAnsi" w:hAnsiTheme="majorHAnsi" w:eastAsiaTheme="majorEastAsia" w:cstheme="majorBidi"/>
      <w:b/>
      <w:bCs/>
      <w:color w:val="321932" w:themeColor="accent1" w:themeShade="7F"/>
      <w:sz w:val="28"/>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hAnsiTheme="majorHAnsi" w:eastAsiaTheme="majorEastAsia"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hAnsiTheme="majorHAnsi" w:eastAsiaTheme="majorEastAsia"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hAnsiTheme="majorHAnsi" w:eastAsiaTheme="majorEastAsia"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hAnsiTheme="majorHAnsi" w:eastAsiaTheme="majorEastAsia"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hAnsiTheme="majorHAnsi" w:eastAsiaTheme="majorEastAsia" w:cstheme="majorBidi"/>
      <w:color w:val="FFFFFF" w:themeColor="background1"/>
      <w:kern w:val="28"/>
      <w:sz w:val="96"/>
      <w:szCs w:val="56"/>
    </w:rPr>
  </w:style>
  <w:style w:type="character" w:styleId="TitleChar" w:customStyle="1">
    <w:name w:val="Title Char"/>
    <w:basedOn w:val="DefaultParagraphFont"/>
    <w:link w:val="Title"/>
    <w:uiPriority w:val="1"/>
    <w:rPr>
      <w:rFonts w:asciiTheme="majorHAnsi" w:hAnsiTheme="majorHAnsi" w:eastAsiaTheme="majorEastAsia"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styleId="SubtitleChar" w:customStyle="1">
    <w:name w:val="Subtitle Char"/>
    <w:basedOn w:val="DefaultParagraphFont"/>
    <w:link w:val="Subtitle"/>
    <w:uiPriority w:val="2"/>
    <w:rPr>
      <w:rFonts w:eastAsiaTheme="minorEastAsia"/>
      <w:color w:val="FFFFFF" w:themeColor="background1"/>
      <w:spacing w:val="15"/>
      <w:sz w:val="52"/>
    </w:rPr>
  </w:style>
  <w:style w:type="character" w:styleId="Heading1Char" w:customStyle="1">
    <w:name w:val="Heading 1 Char"/>
    <w:basedOn w:val="DefaultParagraphFont"/>
    <w:link w:val="Heading1"/>
    <w:uiPriority w:val="9"/>
    <w:rsid w:val="009B2FEE"/>
    <w:rPr>
      <w:rFonts w:asciiTheme="majorHAnsi" w:hAnsiTheme="majorHAnsi" w:eastAsiaTheme="majorEastAsia"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styleId="FooterChar" w:customStyle="1">
    <w:name w:val="Footer Char"/>
    <w:basedOn w:val="DefaultParagraphFont"/>
    <w:link w:val="Footer"/>
    <w:uiPriority w:val="99"/>
  </w:style>
  <w:style w:type="character" w:styleId="Heading5Char" w:customStyle="1">
    <w:name w:val="Heading 5 Char"/>
    <w:basedOn w:val="DefaultParagraphFont"/>
    <w:link w:val="Heading5"/>
    <w:uiPriority w:val="9"/>
    <w:semiHidden/>
    <w:rPr>
      <w:rFonts w:asciiTheme="majorHAnsi" w:hAnsiTheme="majorHAnsi" w:eastAsiaTheme="majorEastAsia" w:cstheme="majorBidi"/>
      <w:color w:val="4C264C" w:themeColor="accent1" w:themeShade="BF"/>
    </w:rPr>
  </w:style>
  <w:style w:type="character" w:styleId="Heading6Char" w:customStyle="1">
    <w:name w:val="Heading 6 Char"/>
    <w:basedOn w:val="DefaultParagraphFont"/>
    <w:link w:val="Heading6"/>
    <w:uiPriority w:val="9"/>
    <w:semiHidden/>
    <w:rPr>
      <w:rFonts w:asciiTheme="majorHAnsi" w:hAnsiTheme="majorHAnsi" w:eastAsiaTheme="majorEastAsia" w:cstheme="majorBidi"/>
      <w:color w:val="321932" w:themeColor="accent1" w:themeShade="7F"/>
    </w:rPr>
  </w:style>
  <w:style w:type="character" w:styleId="Heading7Char" w:customStyle="1">
    <w:name w:val="Heading 7 Char"/>
    <w:basedOn w:val="DefaultParagraphFont"/>
    <w:link w:val="Heading7"/>
    <w:uiPriority w:val="9"/>
    <w:semiHidden/>
    <w:rPr>
      <w:rFonts w:asciiTheme="majorHAnsi" w:hAnsiTheme="majorHAnsi" w:eastAsiaTheme="majorEastAsia" w:cstheme="majorBidi"/>
      <w:i/>
      <w:iCs/>
      <w:color w:val="321932" w:themeColor="accent1" w:themeShade="7F"/>
    </w:rPr>
  </w:style>
  <w:style w:type="character" w:styleId="Heading8Char" w:customStyle="1">
    <w:name w:val="Heading 8 Char"/>
    <w:basedOn w:val="DefaultParagraphFont"/>
    <w:link w:val="Heading8"/>
    <w:uiPriority w:val="9"/>
    <w:semiHidden/>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Pr>
      <w:rFonts w:asciiTheme="majorHAnsi" w:hAnsiTheme="majorHAnsi" w:eastAsiaTheme="majorEastAsia" w:cstheme="majorBidi"/>
      <w:i/>
      <w:iCs/>
      <w:color w:val="272727" w:themeColor="text1" w:themeTint="D8"/>
      <w:sz w:val="21"/>
      <w:szCs w:val="21"/>
    </w:rPr>
  </w:style>
  <w:style w:type="character" w:styleId="Heading2Char" w:customStyle="1">
    <w:name w:val="Heading 2 Char"/>
    <w:basedOn w:val="DefaultParagraphFont"/>
    <w:link w:val="Heading2"/>
    <w:uiPriority w:val="9"/>
    <w:rsid w:val="00A577CD"/>
    <w:rPr>
      <w:rFonts w:asciiTheme="majorHAnsi" w:hAnsiTheme="majorHAnsi" w:eastAsiaTheme="majorEastAsia" w:cstheme="majorBidi"/>
      <w:b/>
      <w:color w:val="4C264C" w:themeColor="accent1" w:themeShade="BF"/>
      <w:sz w:val="28"/>
      <w:szCs w:val="26"/>
      <w:lang w:val="es-ES_tradnl"/>
    </w:rPr>
  </w:style>
  <w:style w:type="character" w:styleId="Heading3Char" w:customStyle="1">
    <w:name w:val="Heading 3 Char"/>
    <w:basedOn w:val="DefaultParagraphFont"/>
    <w:link w:val="Heading3"/>
    <w:uiPriority w:val="9"/>
    <w:rsid w:val="009F1C72"/>
    <w:rPr>
      <w:rFonts w:asciiTheme="majorHAnsi" w:hAnsiTheme="majorHAnsi" w:eastAsiaTheme="majorEastAsia" w:cstheme="majorBidi"/>
      <w:b/>
      <w:bCs/>
      <w:color w:val="321932" w:themeColor="accent1" w:themeShade="7F"/>
      <w:sz w:val="28"/>
      <w:szCs w:val="24"/>
      <w:lang w:val="es-ES"/>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4C264C" w:themeColor="accent1" w:themeShade="BF"/>
    </w:rPr>
  </w:style>
  <w:style w:type="paragraph" w:styleId="FootnoteText">
    <w:name w:val="footnote text"/>
    <w:basedOn w:val="Normal"/>
    <w:link w:val="FootnoteTextChar"/>
    <w:uiPriority w:val="99"/>
    <w:unhideWhenUsed/>
    <w:rsid w:val="00FF74D5"/>
    <w:pPr>
      <w:spacing w:after="0" w:line="240" w:lineRule="auto"/>
    </w:pPr>
    <w:rPr>
      <w:szCs w:val="24"/>
    </w:rPr>
  </w:style>
  <w:style w:type="character" w:styleId="FootnoteTextChar" w:customStyle="1">
    <w:name w:val="Footnote Text Char"/>
    <w:basedOn w:val="DefaultParagraphFont"/>
    <w:link w:val="FootnoteText"/>
    <w:uiPriority w:val="99"/>
    <w:rsid w:val="00FF74D5"/>
    <w:rPr>
      <w:sz w:val="24"/>
      <w:szCs w:val="24"/>
      <w:lang w:val="es-ES"/>
    </w:rPr>
  </w:style>
  <w:style w:type="character" w:styleId="FootnoteReference">
    <w:name w:val="footnote reference"/>
    <w:basedOn w:val="DefaultParagraphFont"/>
    <w:uiPriority w:val="99"/>
    <w:unhideWhenUsed/>
    <w:rsid w:val="00FF74D5"/>
    <w:rPr>
      <w:vertAlign w:val="superscript"/>
    </w:rPr>
  </w:style>
  <w:style w:type="paragraph" w:styleId="ListParagraph">
    <w:name w:val="List Paragraph"/>
    <w:basedOn w:val="Normal"/>
    <w:uiPriority w:val="34"/>
    <w:unhideWhenUsed/>
    <w:qFormat/>
    <w:rsid w:val="00E454FC"/>
    <w:pPr>
      <w:ind w:left="720"/>
      <w:contextualSpacing/>
    </w:pPr>
  </w:style>
  <w:style w:type="paragraph" w:styleId="BalloonText">
    <w:name w:val="Balloon Text"/>
    <w:basedOn w:val="Normal"/>
    <w:link w:val="BalloonTextChar"/>
    <w:uiPriority w:val="99"/>
    <w:semiHidden/>
    <w:unhideWhenUsed/>
    <w:rsid w:val="00103D78"/>
    <w:pPr>
      <w:spacing w:after="0"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103D78"/>
    <w:rPr>
      <w:rFonts w:ascii="Lucida Grande" w:hAnsi="Lucida Grande" w:cs="Lucida Grande"/>
      <w:sz w:val="18"/>
      <w:szCs w:val="18"/>
      <w:lang w:val="es-ES"/>
    </w:rPr>
  </w:style>
  <w:style w:type="paragraph" w:styleId="BodyText">
    <w:name w:val="Body Text"/>
    <w:basedOn w:val="Normal"/>
    <w:link w:val="BodyTextChar"/>
    <w:rsid w:val="00EF2610"/>
    <w:pPr>
      <w:spacing w:after="220" w:line="220" w:lineRule="atLeast"/>
      <w:ind w:left="567"/>
    </w:pPr>
    <w:rPr>
      <w:rFonts w:ascii="Century Gothic" w:hAnsi="Century Gothic" w:eastAsia="Times New Roman" w:cs="Times New Roman"/>
      <w:color w:val="auto"/>
    </w:rPr>
  </w:style>
  <w:style w:type="character" w:styleId="BodyTextChar" w:customStyle="1">
    <w:name w:val="Body Text Char"/>
    <w:basedOn w:val="DefaultParagraphFont"/>
    <w:link w:val="BodyText"/>
    <w:rsid w:val="00EF2610"/>
    <w:rPr>
      <w:rFonts w:ascii="Century Gothic" w:hAnsi="Century Gothic" w:eastAsia="Times New Roman" w:cs="Times New Roman"/>
      <w:color w:val="auto"/>
      <w:lang w:val="es-ES"/>
    </w:rPr>
  </w:style>
  <w:style w:type="character" w:styleId="Hyperlink">
    <w:name w:val="Hyperlink"/>
    <w:basedOn w:val="DefaultParagraphFont"/>
    <w:uiPriority w:val="99"/>
    <w:unhideWhenUsed/>
    <w:rsid w:val="0084490D"/>
    <w:rPr>
      <w:color w:val="BC5FBC" w:themeColor="hyperlink"/>
      <w:u w:val="single"/>
    </w:rPr>
  </w:style>
  <w:style w:type="character" w:styleId="PageNumber">
    <w:name w:val="page number"/>
    <w:basedOn w:val="DefaultParagraphFont"/>
    <w:uiPriority w:val="99"/>
    <w:semiHidden/>
    <w:unhideWhenUsed/>
    <w:rsid w:val="000D3176"/>
  </w:style>
  <w:style w:type="paragraph" w:styleId="NormalWeb">
    <w:name w:val="Normal (Web)"/>
    <w:basedOn w:val="Normal"/>
    <w:uiPriority w:val="99"/>
    <w:semiHidden/>
    <w:unhideWhenUsed/>
    <w:rsid w:val="00214854"/>
    <w:pPr>
      <w:spacing w:before="100" w:beforeAutospacing="1" w:after="100" w:afterAutospacing="1" w:line="240" w:lineRule="auto"/>
      <w:jc w:val="left"/>
    </w:pPr>
    <w:rPr>
      <w:rFonts w:ascii="Times New Roman" w:hAnsi="Times New Roman" w:cs="Times New Roman" w:eastAsiaTheme="minorEastAsia"/>
      <w:color w:val="auto"/>
      <w:lang w:val="es-ES_tradnl" w:eastAsia="es-ES"/>
    </w:rPr>
  </w:style>
  <w:style w:type="paragraph" w:styleId="TOCHeading">
    <w:name w:val="TOC Heading"/>
    <w:basedOn w:val="Heading1"/>
    <w:next w:val="Normal"/>
    <w:uiPriority w:val="39"/>
    <w:unhideWhenUsed/>
    <w:qFormat/>
    <w:rsid w:val="00BC7AD0"/>
    <w:pPr>
      <w:pBdr>
        <w:top w:val="none" w:color="auto" w:sz="0" w:space="0"/>
        <w:bottom w:val="none" w:color="auto" w:sz="0" w:space="0"/>
      </w:pBdr>
      <w:shd w:val="clear" w:color="auto" w:fill="auto"/>
      <w:spacing w:before="480" w:after="0" w:line="276" w:lineRule="auto"/>
      <w:contextualSpacing w:val="0"/>
      <w:jc w:val="left"/>
      <w:outlineLvl w:val="9"/>
    </w:pPr>
    <w:rPr>
      <w:b/>
      <w:bCs/>
      <w:color w:val="4C264C" w:themeColor="accent1" w:themeShade="BF"/>
      <w:sz w:val="28"/>
      <w:szCs w:val="28"/>
      <w:lang w:val="es-ES_tradnl" w:eastAsia="es-ES_tradnl"/>
    </w:rPr>
  </w:style>
  <w:style w:type="paragraph" w:styleId="TOC1">
    <w:name w:val="toc 1"/>
    <w:basedOn w:val="Normal"/>
    <w:next w:val="Normal"/>
    <w:autoRedefine/>
    <w:uiPriority w:val="39"/>
    <w:unhideWhenUsed/>
    <w:rsid w:val="00AB2843"/>
    <w:pPr>
      <w:tabs>
        <w:tab w:val="right" w:leader="dot" w:pos="9629"/>
      </w:tabs>
      <w:spacing w:before="120" w:after="0"/>
      <w:contextualSpacing/>
      <w:jc w:val="left"/>
    </w:pPr>
    <w:rPr>
      <w:b/>
      <w:bCs/>
      <w:szCs w:val="24"/>
    </w:rPr>
  </w:style>
  <w:style w:type="paragraph" w:styleId="TOC2">
    <w:name w:val="toc 2"/>
    <w:basedOn w:val="Normal"/>
    <w:next w:val="Normal"/>
    <w:autoRedefine/>
    <w:uiPriority w:val="39"/>
    <w:unhideWhenUsed/>
    <w:rsid w:val="00BC7AD0"/>
    <w:pPr>
      <w:spacing w:after="0"/>
      <w:ind w:left="200"/>
      <w:jc w:val="left"/>
    </w:pPr>
    <w:rPr>
      <w:b/>
      <w:bCs/>
      <w:sz w:val="22"/>
      <w:szCs w:val="22"/>
    </w:rPr>
  </w:style>
  <w:style w:type="paragraph" w:styleId="TOC3">
    <w:name w:val="toc 3"/>
    <w:basedOn w:val="Normal"/>
    <w:next w:val="Normal"/>
    <w:autoRedefine/>
    <w:uiPriority w:val="39"/>
    <w:unhideWhenUsed/>
    <w:rsid w:val="00BC7AD0"/>
    <w:pPr>
      <w:spacing w:after="0"/>
      <w:ind w:left="400"/>
      <w:jc w:val="left"/>
    </w:pPr>
    <w:rPr>
      <w:sz w:val="22"/>
      <w:szCs w:val="22"/>
    </w:rPr>
  </w:style>
  <w:style w:type="paragraph" w:styleId="TOC4">
    <w:name w:val="toc 4"/>
    <w:basedOn w:val="Normal"/>
    <w:next w:val="Normal"/>
    <w:autoRedefine/>
    <w:uiPriority w:val="39"/>
    <w:unhideWhenUsed/>
    <w:rsid w:val="00BC7AD0"/>
    <w:pPr>
      <w:spacing w:after="0"/>
      <w:ind w:left="600"/>
      <w:jc w:val="left"/>
    </w:pPr>
  </w:style>
  <w:style w:type="paragraph" w:styleId="TOC5">
    <w:name w:val="toc 5"/>
    <w:basedOn w:val="Normal"/>
    <w:next w:val="Normal"/>
    <w:autoRedefine/>
    <w:uiPriority w:val="39"/>
    <w:unhideWhenUsed/>
    <w:rsid w:val="00BC7AD0"/>
    <w:pPr>
      <w:spacing w:after="0"/>
      <w:ind w:left="800"/>
      <w:jc w:val="left"/>
    </w:pPr>
  </w:style>
  <w:style w:type="paragraph" w:styleId="TOC6">
    <w:name w:val="toc 6"/>
    <w:basedOn w:val="Normal"/>
    <w:next w:val="Normal"/>
    <w:autoRedefine/>
    <w:uiPriority w:val="39"/>
    <w:unhideWhenUsed/>
    <w:rsid w:val="00BC7AD0"/>
    <w:pPr>
      <w:spacing w:after="0"/>
      <w:ind w:left="1000"/>
      <w:jc w:val="left"/>
    </w:pPr>
  </w:style>
  <w:style w:type="paragraph" w:styleId="TOC7">
    <w:name w:val="toc 7"/>
    <w:basedOn w:val="Normal"/>
    <w:next w:val="Normal"/>
    <w:autoRedefine/>
    <w:uiPriority w:val="39"/>
    <w:unhideWhenUsed/>
    <w:rsid w:val="00BC7AD0"/>
    <w:pPr>
      <w:spacing w:after="0"/>
      <w:ind w:left="1200"/>
      <w:jc w:val="left"/>
    </w:pPr>
  </w:style>
  <w:style w:type="paragraph" w:styleId="TOC8">
    <w:name w:val="toc 8"/>
    <w:basedOn w:val="Normal"/>
    <w:next w:val="Normal"/>
    <w:autoRedefine/>
    <w:uiPriority w:val="39"/>
    <w:unhideWhenUsed/>
    <w:rsid w:val="00BC7AD0"/>
    <w:pPr>
      <w:spacing w:after="0"/>
      <w:ind w:left="1400"/>
      <w:jc w:val="left"/>
    </w:pPr>
  </w:style>
  <w:style w:type="paragraph" w:styleId="TOC9">
    <w:name w:val="toc 9"/>
    <w:basedOn w:val="Normal"/>
    <w:next w:val="Normal"/>
    <w:autoRedefine/>
    <w:uiPriority w:val="39"/>
    <w:unhideWhenUsed/>
    <w:rsid w:val="00BC7AD0"/>
    <w:pPr>
      <w:spacing w:after="0"/>
      <w:ind w:left="1600"/>
      <w:jc w:val="left"/>
    </w:pPr>
  </w:style>
  <w:style w:type="paragraph" w:styleId="DocumentMap">
    <w:name w:val="Document Map"/>
    <w:basedOn w:val="Normal"/>
    <w:link w:val="DocumentMapChar"/>
    <w:uiPriority w:val="99"/>
    <w:semiHidden/>
    <w:unhideWhenUsed/>
    <w:rsid w:val="00BC7AD0"/>
    <w:pPr>
      <w:spacing w:after="0" w:line="240" w:lineRule="auto"/>
    </w:pPr>
    <w:rPr>
      <w:rFonts w:ascii="Times New Roman" w:hAnsi="Times New Roman" w:cs="Times New Roman"/>
      <w:szCs w:val="24"/>
    </w:rPr>
  </w:style>
  <w:style w:type="character" w:styleId="DocumentMapChar" w:customStyle="1">
    <w:name w:val="Document Map Char"/>
    <w:basedOn w:val="DefaultParagraphFont"/>
    <w:link w:val="DocumentMap"/>
    <w:uiPriority w:val="99"/>
    <w:semiHidden/>
    <w:rsid w:val="00BC7AD0"/>
    <w:rPr>
      <w:rFonts w:ascii="Times New Roman" w:hAnsi="Times New Roman" w:cs="Times New Roman"/>
      <w:sz w:val="24"/>
      <w:szCs w:val="24"/>
      <w:lang w:val="es-ES"/>
    </w:rPr>
  </w:style>
  <w:style w:type="paragraph" w:styleId="Revision">
    <w:name w:val="Revision"/>
    <w:hidden/>
    <w:uiPriority w:val="99"/>
    <w:semiHidden/>
    <w:rsid w:val="00BC7AD0"/>
    <w:pPr>
      <w:spacing w:after="0" w:line="240" w:lineRule="auto"/>
    </w:pPr>
    <w:rPr>
      <w:lang w:val="es-ES"/>
    </w:rPr>
  </w:style>
  <w:style w:type="paragraph" w:styleId="HTMLPreformatted">
    <w:name w:val="HTML Preformatted"/>
    <w:basedOn w:val="Normal"/>
    <w:link w:val="HTMLPreformattedChar"/>
    <w:uiPriority w:val="99"/>
    <w:unhideWhenUsed/>
    <w:rsid w:val="004C72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eastAsia="Times New Roman" w:cs="Courier New"/>
      <w:color w:val="auto"/>
      <w:lang w:eastAsia="es-ES"/>
    </w:rPr>
  </w:style>
  <w:style w:type="character" w:styleId="HTMLPreformattedChar" w:customStyle="1">
    <w:name w:val="HTML Preformatted Char"/>
    <w:basedOn w:val="DefaultParagraphFont"/>
    <w:link w:val="HTMLPreformatted"/>
    <w:uiPriority w:val="99"/>
    <w:rsid w:val="004C72E2"/>
    <w:rPr>
      <w:rFonts w:ascii="Courier New" w:hAnsi="Courier New" w:eastAsia="Times New Roman" w:cs="Courier New"/>
      <w:color w:val="auto"/>
      <w:lang w:val="es-ES" w:eastAsia="es-ES"/>
    </w:rPr>
  </w:style>
  <w:style w:type="character" w:styleId="CommentReference">
    <w:name w:val="annotation reference"/>
    <w:basedOn w:val="DefaultParagraphFont"/>
    <w:uiPriority w:val="99"/>
    <w:semiHidden/>
    <w:unhideWhenUsed/>
    <w:rsid w:val="009D6F36"/>
    <w:rPr>
      <w:sz w:val="18"/>
      <w:szCs w:val="18"/>
    </w:rPr>
  </w:style>
  <w:style w:type="paragraph" w:styleId="CommentText">
    <w:name w:val="annotation text"/>
    <w:basedOn w:val="Normal"/>
    <w:link w:val="CommentTextChar"/>
    <w:uiPriority w:val="99"/>
    <w:semiHidden/>
    <w:unhideWhenUsed/>
    <w:rsid w:val="009D6F36"/>
    <w:pPr>
      <w:spacing w:line="240" w:lineRule="auto"/>
    </w:pPr>
    <w:rPr>
      <w:szCs w:val="24"/>
    </w:rPr>
  </w:style>
  <w:style w:type="character" w:styleId="CommentTextChar" w:customStyle="1">
    <w:name w:val="Comment Text Char"/>
    <w:basedOn w:val="DefaultParagraphFont"/>
    <w:link w:val="CommentText"/>
    <w:uiPriority w:val="99"/>
    <w:semiHidden/>
    <w:rsid w:val="009D6F36"/>
    <w:rPr>
      <w:sz w:val="24"/>
      <w:szCs w:val="24"/>
      <w:lang w:val="es-ES"/>
    </w:rPr>
  </w:style>
  <w:style w:type="paragraph" w:styleId="CommentSubject">
    <w:name w:val="annotation subject"/>
    <w:basedOn w:val="CommentText"/>
    <w:next w:val="CommentText"/>
    <w:link w:val="CommentSubjectChar"/>
    <w:uiPriority w:val="99"/>
    <w:semiHidden/>
    <w:unhideWhenUsed/>
    <w:rsid w:val="009D6F36"/>
    <w:rPr>
      <w:b/>
      <w:bCs/>
      <w:sz w:val="20"/>
      <w:szCs w:val="20"/>
    </w:rPr>
  </w:style>
  <w:style w:type="character" w:styleId="CommentSubjectChar" w:customStyle="1">
    <w:name w:val="Comment Subject Char"/>
    <w:basedOn w:val="CommentTextChar"/>
    <w:link w:val="CommentSubject"/>
    <w:uiPriority w:val="99"/>
    <w:semiHidden/>
    <w:rsid w:val="009D6F36"/>
    <w:rPr>
      <w:b/>
      <w:bCs/>
      <w:sz w:val="24"/>
      <w:szCs w:val="24"/>
      <w:lang w:val="es-ES"/>
    </w:rPr>
  </w:style>
  <w:style w:type="paragraph" w:styleId="Bibliography">
    <w:name w:val="Bibliography"/>
    <w:basedOn w:val="Normal"/>
    <w:next w:val="Normal"/>
    <w:uiPriority w:val="37"/>
    <w:unhideWhenUsed/>
    <w:rsid w:val="00461579"/>
  </w:style>
  <w:style w:type="paragraph" w:styleId="Caption">
    <w:name w:val="caption"/>
    <w:basedOn w:val="Normal"/>
    <w:next w:val="Normal"/>
    <w:uiPriority w:val="35"/>
    <w:unhideWhenUsed/>
    <w:qFormat/>
    <w:rsid w:val="00BD02E0"/>
    <w:pPr>
      <w:spacing w:after="200" w:line="240" w:lineRule="auto"/>
    </w:pPr>
    <w:rPr>
      <w:i/>
      <w:iCs/>
      <w:color w:val="2B142D" w:themeColor="text2"/>
      <w:sz w:val="18"/>
      <w:szCs w:val="18"/>
    </w:rPr>
  </w:style>
  <w:style w:type="character" w:styleId="Mencinsinresolver1" w:customStyle="1">
    <w:name w:val="Mención sin resolver1"/>
    <w:basedOn w:val="DefaultParagraphFont"/>
    <w:uiPriority w:val="99"/>
    <w:semiHidden/>
    <w:unhideWhenUsed/>
    <w:rsid w:val="001E1A18"/>
    <w:rPr>
      <w:color w:val="605E5C"/>
      <w:shd w:val="clear" w:color="auto" w:fill="E1DFDD"/>
    </w:rPr>
  </w:style>
  <w:style w:type="character" w:styleId="UnresolvedMention">
    <w:name w:val="Unresolved Mention"/>
    <w:basedOn w:val="DefaultParagraphFont"/>
    <w:uiPriority w:val="99"/>
    <w:semiHidden/>
    <w:unhideWhenUsed/>
    <w:rsid w:val="00E5051D"/>
    <w:rPr>
      <w:color w:val="605E5C"/>
      <w:shd w:val="clear" w:color="auto" w:fill="E1DFDD"/>
    </w:rPr>
  </w:style>
  <w:style w:type="character" w:styleId="FollowedHyperlink">
    <w:name w:val="FollowedHyperlink"/>
    <w:basedOn w:val="DefaultParagraphFont"/>
    <w:uiPriority w:val="99"/>
    <w:semiHidden/>
    <w:unhideWhenUsed/>
    <w:rsid w:val="00E11542"/>
    <w:rPr>
      <w:color w:val="9775A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7600">
      <w:bodyDiv w:val="1"/>
      <w:marLeft w:val="0"/>
      <w:marRight w:val="0"/>
      <w:marTop w:val="0"/>
      <w:marBottom w:val="0"/>
      <w:divBdr>
        <w:top w:val="none" w:sz="0" w:space="0" w:color="auto"/>
        <w:left w:val="none" w:sz="0" w:space="0" w:color="auto"/>
        <w:bottom w:val="none" w:sz="0" w:space="0" w:color="auto"/>
        <w:right w:val="none" w:sz="0" w:space="0" w:color="auto"/>
      </w:divBdr>
    </w:div>
    <w:div w:id="2902203">
      <w:bodyDiv w:val="1"/>
      <w:marLeft w:val="0"/>
      <w:marRight w:val="0"/>
      <w:marTop w:val="0"/>
      <w:marBottom w:val="0"/>
      <w:divBdr>
        <w:top w:val="none" w:sz="0" w:space="0" w:color="auto"/>
        <w:left w:val="none" w:sz="0" w:space="0" w:color="auto"/>
        <w:bottom w:val="none" w:sz="0" w:space="0" w:color="auto"/>
        <w:right w:val="none" w:sz="0" w:space="0" w:color="auto"/>
      </w:divBdr>
    </w:div>
    <w:div w:id="8072448">
      <w:bodyDiv w:val="1"/>
      <w:marLeft w:val="0"/>
      <w:marRight w:val="0"/>
      <w:marTop w:val="0"/>
      <w:marBottom w:val="0"/>
      <w:divBdr>
        <w:top w:val="none" w:sz="0" w:space="0" w:color="auto"/>
        <w:left w:val="none" w:sz="0" w:space="0" w:color="auto"/>
        <w:bottom w:val="none" w:sz="0" w:space="0" w:color="auto"/>
        <w:right w:val="none" w:sz="0" w:space="0" w:color="auto"/>
      </w:divBdr>
    </w:div>
    <w:div w:id="10841632">
      <w:bodyDiv w:val="1"/>
      <w:marLeft w:val="0"/>
      <w:marRight w:val="0"/>
      <w:marTop w:val="0"/>
      <w:marBottom w:val="0"/>
      <w:divBdr>
        <w:top w:val="none" w:sz="0" w:space="0" w:color="auto"/>
        <w:left w:val="none" w:sz="0" w:space="0" w:color="auto"/>
        <w:bottom w:val="none" w:sz="0" w:space="0" w:color="auto"/>
        <w:right w:val="none" w:sz="0" w:space="0" w:color="auto"/>
      </w:divBdr>
    </w:div>
    <w:div w:id="10879988">
      <w:bodyDiv w:val="1"/>
      <w:marLeft w:val="0"/>
      <w:marRight w:val="0"/>
      <w:marTop w:val="0"/>
      <w:marBottom w:val="0"/>
      <w:divBdr>
        <w:top w:val="none" w:sz="0" w:space="0" w:color="auto"/>
        <w:left w:val="none" w:sz="0" w:space="0" w:color="auto"/>
        <w:bottom w:val="none" w:sz="0" w:space="0" w:color="auto"/>
        <w:right w:val="none" w:sz="0" w:space="0" w:color="auto"/>
      </w:divBdr>
    </w:div>
    <w:div w:id="14041471">
      <w:bodyDiv w:val="1"/>
      <w:marLeft w:val="0"/>
      <w:marRight w:val="0"/>
      <w:marTop w:val="0"/>
      <w:marBottom w:val="0"/>
      <w:divBdr>
        <w:top w:val="none" w:sz="0" w:space="0" w:color="auto"/>
        <w:left w:val="none" w:sz="0" w:space="0" w:color="auto"/>
        <w:bottom w:val="none" w:sz="0" w:space="0" w:color="auto"/>
        <w:right w:val="none" w:sz="0" w:space="0" w:color="auto"/>
      </w:divBdr>
    </w:div>
    <w:div w:id="22051498">
      <w:bodyDiv w:val="1"/>
      <w:marLeft w:val="0"/>
      <w:marRight w:val="0"/>
      <w:marTop w:val="0"/>
      <w:marBottom w:val="0"/>
      <w:divBdr>
        <w:top w:val="none" w:sz="0" w:space="0" w:color="auto"/>
        <w:left w:val="none" w:sz="0" w:space="0" w:color="auto"/>
        <w:bottom w:val="none" w:sz="0" w:space="0" w:color="auto"/>
        <w:right w:val="none" w:sz="0" w:space="0" w:color="auto"/>
      </w:divBdr>
    </w:div>
    <w:div w:id="22827375">
      <w:bodyDiv w:val="1"/>
      <w:marLeft w:val="0"/>
      <w:marRight w:val="0"/>
      <w:marTop w:val="0"/>
      <w:marBottom w:val="0"/>
      <w:divBdr>
        <w:top w:val="none" w:sz="0" w:space="0" w:color="auto"/>
        <w:left w:val="none" w:sz="0" w:space="0" w:color="auto"/>
        <w:bottom w:val="none" w:sz="0" w:space="0" w:color="auto"/>
        <w:right w:val="none" w:sz="0" w:space="0" w:color="auto"/>
      </w:divBdr>
    </w:div>
    <w:div w:id="55666196">
      <w:bodyDiv w:val="1"/>
      <w:marLeft w:val="0"/>
      <w:marRight w:val="0"/>
      <w:marTop w:val="0"/>
      <w:marBottom w:val="0"/>
      <w:divBdr>
        <w:top w:val="none" w:sz="0" w:space="0" w:color="auto"/>
        <w:left w:val="none" w:sz="0" w:space="0" w:color="auto"/>
        <w:bottom w:val="none" w:sz="0" w:space="0" w:color="auto"/>
        <w:right w:val="none" w:sz="0" w:space="0" w:color="auto"/>
      </w:divBdr>
    </w:div>
    <w:div w:id="57873034">
      <w:bodyDiv w:val="1"/>
      <w:marLeft w:val="0"/>
      <w:marRight w:val="0"/>
      <w:marTop w:val="0"/>
      <w:marBottom w:val="0"/>
      <w:divBdr>
        <w:top w:val="none" w:sz="0" w:space="0" w:color="auto"/>
        <w:left w:val="none" w:sz="0" w:space="0" w:color="auto"/>
        <w:bottom w:val="none" w:sz="0" w:space="0" w:color="auto"/>
        <w:right w:val="none" w:sz="0" w:space="0" w:color="auto"/>
      </w:divBdr>
    </w:div>
    <w:div w:id="59132221">
      <w:bodyDiv w:val="1"/>
      <w:marLeft w:val="0"/>
      <w:marRight w:val="0"/>
      <w:marTop w:val="0"/>
      <w:marBottom w:val="0"/>
      <w:divBdr>
        <w:top w:val="none" w:sz="0" w:space="0" w:color="auto"/>
        <w:left w:val="none" w:sz="0" w:space="0" w:color="auto"/>
        <w:bottom w:val="none" w:sz="0" w:space="0" w:color="auto"/>
        <w:right w:val="none" w:sz="0" w:space="0" w:color="auto"/>
      </w:divBdr>
    </w:div>
    <w:div w:id="61176512">
      <w:bodyDiv w:val="1"/>
      <w:marLeft w:val="0"/>
      <w:marRight w:val="0"/>
      <w:marTop w:val="0"/>
      <w:marBottom w:val="0"/>
      <w:divBdr>
        <w:top w:val="none" w:sz="0" w:space="0" w:color="auto"/>
        <w:left w:val="none" w:sz="0" w:space="0" w:color="auto"/>
        <w:bottom w:val="none" w:sz="0" w:space="0" w:color="auto"/>
        <w:right w:val="none" w:sz="0" w:space="0" w:color="auto"/>
      </w:divBdr>
    </w:div>
    <w:div w:id="61343324">
      <w:bodyDiv w:val="1"/>
      <w:marLeft w:val="0"/>
      <w:marRight w:val="0"/>
      <w:marTop w:val="0"/>
      <w:marBottom w:val="0"/>
      <w:divBdr>
        <w:top w:val="none" w:sz="0" w:space="0" w:color="auto"/>
        <w:left w:val="none" w:sz="0" w:space="0" w:color="auto"/>
        <w:bottom w:val="none" w:sz="0" w:space="0" w:color="auto"/>
        <w:right w:val="none" w:sz="0" w:space="0" w:color="auto"/>
      </w:divBdr>
    </w:div>
    <w:div w:id="64649684">
      <w:bodyDiv w:val="1"/>
      <w:marLeft w:val="0"/>
      <w:marRight w:val="0"/>
      <w:marTop w:val="0"/>
      <w:marBottom w:val="0"/>
      <w:divBdr>
        <w:top w:val="none" w:sz="0" w:space="0" w:color="auto"/>
        <w:left w:val="none" w:sz="0" w:space="0" w:color="auto"/>
        <w:bottom w:val="none" w:sz="0" w:space="0" w:color="auto"/>
        <w:right w:val="none" w:sz="0" w:space="0" w:color="auto"/>
      </w:divBdr>
    </w:div>
    <w:div w:id="68045333">
      <w:bodyDiv w:val="1"/>
      <w:marLeft w:val="0"/>
      <w:marRight w:val="0"/>
      <w:marTop w:val="0"/>
      <w:marBottom w:val="0"/>
      <w:divBdr>
        <w:top w:val="none" w:sz="0" w:space="0" w:color="auto"/>
        <w:left w:val="none" w:sz="0" w:space="0" w:color="auto"/>
        <w:bottom w:val="none" w:sz="0" w:space="0" w:color="auto"/>
        <w:right w:val="none" w:sz="0" w:space="0" w:color="auto"/>
      </w:divBdr>
    </w:div>
    <w:div w:id="68160895">
      <w:bodyDiv w:val="1"/>
      <w:marLeft w:val="0"/>
      <w:marRight w:val="0"/>
      <w:marTop w:val="0"/>
      <w:marBottom w:val="0"/>
      <w:divBdr>
        <w:top w:val="none" w:sz="0" w:space="0" w:color="auto"/>
        <w:left w:val="none" w:sz="0" w:space="0" w:color="auto"/>
        <w:bottom w:val="none" w:sz="0" w:space="0" w:color="auto"/>
        <w:right w:val="none" w:sz="0" w:space="0" w:color="auto"/>
      </w:divBdr>
    </w:div>
    <w:div w:id="73671461">
      <w:bodyDiv w:val="1"/>
      <w:marLeft w:val="0"/>
      <w:marRight w:val="0"/>
      <w:marTop w:val="0"/>
      <w:marBottom w:val="0"/>
      <w:divBdr>
        <w:top w:val="none" w:sz="0" w:space="0" w:color="auto"/>
        <w:left w:val="none" w:sz="0" w:space="0" w:color="auto"/>
        <w:bottom w:val="none" w:sz="0" w:space="0" w:color="auto"/>
        <w:right w:val="none" w:sz="0" w:space="0" w:color="auto"/>
      </w:divBdr>
    </w:div>
    <w:div w:id="77332900">
      <w:bodyDiv w:val="1"/>
      <w:marLeft w:val="0"/>
      <w:marRight w:val="0"/>
      <w:marTop w:val="0"/>
      <w:marBottom w:val="0"/>
      <w:divBdr>
        <w:top w:val="none" w:sz="0" w:space="0" w:color="auto"/>
        <w:left w:val="none" w:sz="0" w:space="0" w:color="auto"/>
        <w:bottom w:val="none" w:sz="0" w:space="0" w:color="auto"/>
        <w:right w:val="none" w:sz="0" w:space="0" w:color="auto"/>
      </w:divBdr>
    </w:div>
    <w:div w:id="82726292">
      <w:bodyDiv w:val="1"/>
      <w:marLeft w:val="0"/>
      <w:marRight w:val="0"/>
      <w:marTop w:val="0"/>
      <w:marBottom w:val="0"/>
      <w:divBdr>
        <w:top w:val="none" w:sz="0" w:space="0" w:color="auto"/>
        <w:left w:val="none" w:sz="0" w:space="0" w:color="auto"/>
        <w:bottom w:val="none" w:sz="0" w:space="0" w:color="auto"/>
        <w:right w:val="none" w:sz="0" w:space="0" w:color="auto"/>
      </w:divBdr>
    </w:div>
    <w:div w:id="82773526">
      <w:bodyDiv w:val="1"/>
      <w:marLeft w:val="0"/>
      <w:marRight w:val="0"/>
      <w:marTop w:val="0"/>
      <w:marBottom w:val="0"/>
      <w:divBdr>
        <w:top w:val="none" w:sz="0" w:space="0" w:color="auto"/>
        <w:left w:val="none" w:sz="0" w:space="0" w:color="auto"/>
        <w:bottom w:val="none" w:sz="0" w:space="0" w:color="auto"/>
        <w:right w:val="none" w:sz="0" w:space="0" w:color="auto"/>
      </w:divBdr>
    </w:div>
    <w:div w:id="92434517">
      <w:bodyDiv w:val="1"/>
      <w:marLeft w:val="0"/>
      <w:marRight w:val="0"/>
      <w:marTop w:val="0"/>
      <w:marBottom w:val="0"/>
      <w:divBdr>
        <w:top w:val="none" w:sz="0" w:space="0" w:color="auto"/>
        <w:left w:val="none" w:sz="0" w:space="0" w:color="auto"/>
        <w:bottom w:val="none" w:sz="0" w:space="0" w:color="auto"/>
        <w:right w:val="none" w:sz="0" w:space="0" w:color="auto"/>
      </w:divBdr>
    </w:div>
    <w:div w:id="95098967">
      <w:bodyDiv w:val="1"/>
      <w:marLeft w:val="0"/>
      <w:marRight w:val="0"/>
      <w:marTop w:val="0"/>
      <w:marBottom w:val="0"/>
      <w:divBdr>
        <w:top w:val="none" w:sz="0" w:space="0" w:color="auto"/>
        <w:left w:val="none" w:sz="0" w:space="0" w:color="auto"/>
        <w:bottom w:val="none" w:sz="0" w:space="0" w:color="auto"/>
        <w:right w:val="none" w:sz="0" w:space="0" w:color="auto"/>
      </w:divBdr>
    </w:div>
    <w:div w:id="102115113">
      <w:bodyDiv w:val="1"/>
      <w:marLeft w:val="0"/>
      <w:marRight w:val="0"/>
      <w:marTop w:val="0"/>
      <w:marBottom w:val="0"/>
      <w:divBdr>
        <w:top w:val="none" w:sz="0" w:space="0" w:color="auto"/>
        <w:left w:val="none" w:sz="0" w:space="0" w:color="auto"/>
        <w:bottom w:val="none" w:sz="0" w:space="0" w:color="auto"/>
        <w:right w:val="none" w:sz="0" w:space="0" w:color="auto"/>
      </w:divBdr>
    </w:div>
    <w:div w:id="104467712">
      <w:bodyDiv w:val="1"/>
      <w:marLeft w:val="0"/>
      <w:marRight w:val="0"/>
      <w:marTop w:val="0"/>
      <w:marBottom w:val="0"/>
      <w:divBdr>
        <w:top w:val="none" w:sz="0" w:space="0" w:color="auto"/>
        <w:left w:val="none" w:sz="0" w:space="0" w:color="auto"/>
        <w:bottom w:val="none" w:sz="0" w:space="0" w:color="auto"/>
        <w:right w:val="none" w:sz="0" w:space="0" w:color="auto"/>
      </w:divBdr>
    </w:div>
    <w:div w:id="106314073">
      <w:bodyDiv w:val="1"/>
      <w:marLeft w:val="0"/>
      <w:marRight w:val="0"/>
      <w:marTop w:val="0"/>
      <w:marBottom w:val="0"/>
      <w:divBdr>
        <w:top w:val="none" w:sz="0" w:space="0" w:color="auto"/>
        <w:left w:val="none" w:sz="0" w:space="0" w:color="auto"/>
        <w:bottom w:val="none" w:sz="0" w:space="0" w:color="auto"/>
        <w:right w:val="none" w:sz="0" w:space="0" w:color="auto"/>
      </w:divBdr>
    </w:div>
    <w:div w:id="108936447">
      <w:bodyDiv w:val="1"/>
      <w:marLeft w:val="0"/>
      <w:marRight w:val="0"/>
      <w:marTop w:val="0"/>
      <w:marBottom w:val="0"/>
      <w:divBdr>
        <w:top w:val="none" w:sz="0" w:space="0" w:color="auto"/>
        <w:left w:val="none" w:sz="0" w:space="0" w:color="auto"/>
        <w:bottom w:val="none" w:sz="0" w:space="0" w:color="auto"/>
        <w:right w:val="none" w:sz="0" w:space="0" w:color="auto"/>
      </w:divBdr>
    </w:div>
    <w:div w:id="109394351">
      <w:bodyDiv w:val="1"/>
      <w:marLeft w:val="0"/>
      <w:marRight w:val="0"/>
      <w:marTop w:val="0"/>
      <w:marBottom w:val="0"/>
      <w:divBdr>
        <w:top w:val="none" w:sz="0" w:space="0" w:color="auto"/>
        <w:left w:val="none" w:sz="0" w:space="0" w:color="auto"/>
        <w:bottom w:val="none" w:sz="0" w:space="0" w:color="auto"/>
        <w:right w:val="none" w:sz="0" w:space="0" w:color="auto"/>
      </w:divBdr>
    </w:div>
    <w:div w:id="125205278">
      <w:bodyDiv w:val="1"/>
      <w:marLeft w:val="0"/>
      <w:marRight w:val="0"/>
      <w:marTop w:val="0"/>
      <w:marBottom w:val="0"/>
      <w:divBdr>
        <w:top w:val="none" w:sz="0" w:space="0" w:color="auto"/>
        <w:left w:val="none" w:sz="0" w:space="0" w:color="auto"/>
        <w:bottom w:val="none" w:sz="0" w:space="0" w:color="auto"/>
        <w:right w:val="none" w:sz="0" w:space="0" w:color="auto"/>
      </w:divBdr>
    </w:div>
    <w:div w:id="126777292">
      <w:bodyDiv w:val="1"/>
      <w:marLeft w:val="0"/>
      <w:marRight w:val="0"/>
      <w:marTop w:val="0"/>
      <w:marBottom w:val="0"/>
      <w:divBdr>
        <w:top w:val="none" w:sz="0" w:space="0" w:color="auto"/>
        <w:left w:val="none" w:sz="0" w:space="0" w:color="auto"/>
        <w:bottom w:val="none" w:sz="0" w:space="0" w:color="auto"/>
        <w:right w:val="none" w:sz="0" w:space="0" w:color="auto"/>
      </w:divBdr>
    </w:div>
    <w:div w:id="129171705">
      <w:bodyDiv w:val="1"/>
      <w:marLeft w:val="0"/>
      <w:marRight w:val="0"/>
      <w:marTop w:val="0"/>
      <w:marBottom w:val="0"/>
      <w:divBdr>
        <w:top w:val="none" w:sz="0" w:space="0" w:color="auto"/>
        <w:left w:val="none" w:sz="0" w:space="0" w:color="auto"/>
        <w:bottom w:val="none" w:sz="0" w:space="0" w:color="auto"/>
        <w:right w:val="none" w:sz="0" w:space="0" w:color="auto"/>
      </w:divBdr>
    </w:div>
    <w:div w:id="143200793">
      <w:bodyDiv w:val="1"/>
      <w:marLeft w:val="0"/>
      <w:marRight w:val="0"/>
      <w:marTop w:val="0"/>
      <w:marBottom w:val="0"/>
      <w:divBdr>
        <w:top w:val="none" w:sz="0" w:space="0" w:color="auto"/>
        <w:left w:val="none" w:sz="0" w:space="0" w:color="auto"/>
        <w:bottom w:val="none" w:sz="0" w:space="0" w:color="auto"/>
        <w:right w:val="none" w:sz="0" w:space="0" w:color="auto"/>
      </w:divBdr>
    </w:div>
    <w:div w:id="148593966">
      <w:bodyDiv w:val="1"/>
      <w:marLeft w:val="0"/>
      <w:marRight w:val="0"/>
      <w:marTop w:val="0"/>
      <w:marBottom w:val="0"/>
      <w:divBdr>
        <w:top w:val="none" w:sz="0" w:space="0" w:color="auto"/>
        <w:left w:val="none" w:sz="0" w:space="0" w:color="auto"/>
        <w:bottom w:val="none" w:sz="0" w:space="0" w:color="auto"/>
        <w:right w:val="none" w:sz="0" w:space="0" w:color="auto"/>
      </w:divBdr>
    </w:div>
    <w:div w:id="163664246">
      <w:bodyDiv w:val="1"/>
      <w:marLeft w:val="0"/>
      <w:marRight w:val="0"/>
      <w:marTop w:val="0"/>
      <w:marBottom w:val="0"/>
      <w:divBdr>
        <w:top w:val="none" w:sz="0" w:space="0" w:color="auto"/>
        <w:left w:val="none" w:sz="0" w:space="0" w:color="auto"/>
        <w:bottom w:val="none" w:sz="0" w:space="0" w:color="auto"/>
        <w:right w:val="none" w:sz="0" w:space="0" w:color="auto"/>
      </w:divBdr>
    </w:div>
    <w:div w:id="166528946">
      <w:bodyDiv w:val="1"/>
      <w:marLeft w:val="0"/>
      <w:marRight w:val="0"/>
      <w:marTop w:val="0"/>
      <w:marBottom w:val="0"/>
      <w:divBdr>
        <w:top w:val="none" w:sz="0" w:space="0" w:color="auto"/>
        <w:left w:val="none" w:sz="0" w:space="0" w:color="auto"/>
        <w:bottom w:val="none" w:sz="0" w:space="0" w:color="auto"/>
        <w:right w:val="none" w:sz="0" w:space="0" w:color="auto"/>
      </w:divBdr>
    </w:div>
    <w:div w:id="167061672">
      <w:bodyDiv w:val="1"/>
      <w:marLeft w:val="0"/>
      <w:marRight w:val="0"/>
      <w:marTop w:val="0"/>
      <w:marBottom w:val="0"/>
      <w:divBdr>
        <w:top w:val="none" w:sz="0" w:space="0" w:color="auto"/>
        <w:left w:val="none" w:sz="0" w:space="0" w:color="auto"/>
        <w:bottom w:val="none" w:sz="0" w:space="0" w:color="auto"/>
        <w:right w:val="none" w:sz="0" w:space="0" w:color="auto"/>
      </w:divBdr>
    </w:div>
    <w:div w:id="169758906">
      <w:bodyDiv w:val="1"/>
      <w:marLeft w:val="0"/>
      <w:marRight w:val="0"/>
      <w:marTop w:val="0"/>
      <w:marBottom w:val="0"/>
      <w:divBdr>
        <w:top w:val="none" w:sz="0" w:space="0" w:color="auto"/>
        <w:left w:val="none" w:sz="0" w:space="0" w:color="auto"/>
        <w:bottom w:val="none" w:sz="0" w:space="0" w:color="auto"/>
        <w:right w:val="none" w:sz="0" w:space="0" w:color="auto"/>
      </w:divBdr>
    </w:div>
    <w:div w:id="170339016">
      <w:bodyDiv w:val="1"/>
      <w:marLeft w:val="0"/>
      <w:marRight w:val="0"/>
      <w:marTop w:val="0"/>
      <w:marBottom w:val="0"/>
      <w:divBdr>
        <w:top w:val="none" w:sz="0" w:space="0" w:color="auto"/>
        <w:left w:val="none" w:sz="0" w:space="0" w:color="auto"/>
        <w:bottom w:val="none" w:sz="0" w:space="0" w:color="auto"/>
        <w:right w:val="none" w:sz="0" w:space="0" w:color="auto"/>
      </w:divBdr>
    </w:div>
    <w:div w:id="170801710">
      <w:bodyDiv w:val="1"/>
      <w:marLeft w:val="0"/>
      <w:marRight w:val="0"/>
      <w:marTop w:val="0"/>
      <w:marBottom w:val="0"/>
      <w:divBdr>
        <w:top w:val="none" w:sz="0" w:space="0" w:color="auto"/>
        <w:left w:val="none" w:sz="0" w:space="0" w:color="auto"/>
        <w:bottom w:val="none" w:sz="0" w:space="0" w:color="auto"/>
        <w:right w:val="none" w:sz="0" w:space="0" w:color="auto"/>
      </w:divBdr>
    </w:div>
    <w:div w:id="171921128">
      <w:bodyDiv w:val="1"/>
      <w:marLeft w:val="0"/>
      <w:marRight w:val="0"/>
      <w:marTop w:val="0"/>
      <w:marBottom w:val="0"/>
      <w:divBdr>
        <w:top w:val="none" w:sz="0" w:space="0" w:color="auto"/>
        <w:left w:val="none" w:sz="0" w:space="0" w:color="auto"/>
        <w:bottom w:val="none" w:sz="0" w:space="0" w:color="auto"/>
        <w:right w:val="none" w:sz="0" w:space="0" w:color="auto"/>
      </w:divBdr>
    </w:div>
    <w:div w:id="179243686">
      <w:bodyDiv w:val="1"/>
      <w:marLeft w:val="0"/>
      <w:marRight w:val="0"/>
      <w:marTop w:val="0"/>
      <w:marBottom w:val="0"/>
      <w:divBdr>
        <w:top w:val="none" w:sz="0" w:space="0" w:color="auto"/>
        <w:left w:val="none" w:sz="0" w:space="0" w:color="auto"/>
        <w:bottom w:val="none" w:sz="0" w:space="0" w:color="auto"/>
        <w:right w:val="none" w:sz="0" w:space="0" w:color="auto"/>
      </w:divBdr>
    </w:div>
    <w:div w:id="183518234">
      <w:bodyDiv w:val="1"/>
      <w:marLeft w:val="0"/>
      <w:marRight w:val="0"/>
      <w:marTop w:val="0"/>
      <w:marBottom w:val="0"/>
      <w:divBdr>
        <w:top w:val="none" w:sz="0" w:space="0" w:color="auto"/>
        <w:left w:val="none" w:sz="0" w:space="0" w:color="auto"/>
        <w:bottom w:val="none" w:sz="0" w:space="0" w:color="auto"/>
        <w:right w:val="none" w:sz="0" w:space="0" w:color="auto"/>
      </w:divBdr>
    </w:div>
    <w:div w:id="188640337">
      <w:bodyDiv w:val="1"/>
      <w:marLeft w:val="0"/>
      <w:marRight w:val="0"/>
      <w:marTop w:val="0"/>
      <w:marBottom w:val="0"/>
      <w:divBdr>
        <w:top w:val="none" w:sz="0" w:space="0" w:color="auto"/>
        <w:left w:val="none" w:sz="0" w:space="0" w:color="auto"/>
        <w:bottom w:val="none" w:sz="0" w:space="0" w:color="auto"/>
        <w:right w:val="none" w:sz="0" w:space="0" w:color="auto"/>
      </w:divBdr>
    </w:div>
    <w:div w:id="189220336">
      <w:bodyDiv w:val="1"/>
      <w:marLeft w:val="0"/>
      <w:marRight w:val="0"/>
      <w:marTop w:val="0"/>
      <w:marBottom w:val="0"/>
      <w:divBdr>
        <w:top w:val="none" w:sz="0" w:space="0" w:color="auto"/>
        <w:left w:val="none" w:sz="0" w:space="0" w:color="auto"/>
        <w:bottom w:val="none" w:sz="0" w:space="0" w:color="auto"/>
        <w:right w:val="none" w:sz="0" w:space="0" w:color="auto"/>
      </w:divBdr>
    </w:div>
    <w:div w:id="217984795">
      <w:bodyDiv w:val="1"/>
      <w:marLeft w:val="0"/>
      <w:marRight w:val="0"/>
      <w:marTop w:val="0"/>
      <w:marBottom w:val="0"/>
      <w:divBdr>
        <w:top w:val="none" w:sz="0" w:space="0" w:color="auto"/>
        <w:left w:val="none" w:sz="0" w:space="0" w:color="auto"/>
        <w:bottom w:val="none" w:sz="0" w:space="0" w:color="auto"/>
        <w:right w:val="none" w:sz="0" w:space="0" w:color="auto"/>
      </w:divBdr>
    </w:div>
    <w:div w:id="219630564">
      <w:bodyDiv w:val="1"/>
      <w:marLeft w:val="0"/>
      <w:marRight w:val="0"/>
      <w:marTop w:val="0"/>
      <w:marBottom w:val="0"/>
      <w:divBdr>
        <w:top w:val="none" w:sz="0" w:space="0" w:color="auto"/>
        <w:left w:val="none" w:sz="0" w:space="0" w:color="auto"/>
        <w:bottom w:val="none" w:sz="0" w:space="0" w:color="auto"/>
        <w:right w:val="none" w:sz="0" w:space="0" w:color="auto"/>
      </w:divBdr>
    </w:div>
    <w:div w:id="225342435">
      <w:bodyDiv w:val="1"/>
      <w:marLeft w:val="0"/>
      <w:marRight w:val="0"/>
      <w:marTop w:val="0"/>
      <w:marBottom w:val="0"/>
      <w:divBdr>
        <w:top w:val="none" w:sz="0" w:space="0" w:color="auto"/>
        <w:left w:val="none" w:sz="0" w:space="0" w:color="auto"/>
        <w:bottom w:val="none" w:sz="0" w:space="0" w:color="auto"/>
        <w:right w:val="none" w:sz="0" w:space="0" w:color="auto"/>
      </w:divBdr>
    </w:div>
    <w:div w:id="234249157">
      <w:bodyDiv w:val="1"/>
      <w:marLeft w:val="0"/>
      <w:marRight w:val="0"/>
      <w:marTop w:val="0"/>
      <w:marBottom w:val="0"/>
      <w:divBdr>
        <w:top w:val="none" w:sz="0" w:space="0" w:color="auto"/>
        <w:left w:val="none" w:sz="0" w:space="0" w:color="auto"/>
        <w:bottom w:val="none" w:sz="0" w:space="0" w:color="auto"/>
        <w:right w:val="none" w:sz="0" w:space="0" w:color="auto"/>
      </w:divBdr>
    </w:div>
    <w:div w:id="235018018">
      <w:bodyDiv w:val="1"/>
      <w:marLeft w:val="0"/>
      <w:marRight w:val="0"/>
      <w:marTop w:val="0"/>
      <w:marBottom w:val="0"/>
      <w:divBdr>
        <w:top w:val="none" w:sz="0" w:space="0" w:color="auto"/>
        <w:left w:val="none" w:sz="0" w:space="0" w:color="auto"/>
        <w:bottom w:val="none" w:sz="0" w:space="0" w:color="auto"/>
        <w:right w:val="none" w:sz="0" w:space="0" w:color="auto"/>
      </w:divBdr>
    </w:div>
    <w:div w:id="238948197">
      <w:bodyDiv w:val="1"/>
      <w:marLeft w:val="0"/>
      <w:marRight w:val="0"/>
      <w:marTop w:val="0"/>
      <w:marBottom w:val="0"/>
      <w:divBdr>
        <w:top w:val="none" w:sz="0" w:space="0" w:color="auto"/>
        <w:left w:val="none" w:sz="0" w:space="0" w:color="auto"/>
        <w:bottom w:val="none" w:sz="0" w:space="0" w:color="auto"/>
        <w:right w:val="none" w:sz="0" w:space="0" w:color="auto"/>
      </w:divBdr>
    </w:div>
    <w:div w:id="242108849">
      <w:bodyDiv w:val="1"/>
      <w:marLeft w:val="0"/>
      <w:marRight w:val="0"/>
      <w:marTop w:val="0"/>
      <w:marBottom w:val="0"/>
      <w:divBdr>
        <w:top w:val="none" w:sz="0" w:space="0" w:color="auto"/>
        <w:left w:val="none" w:sz="0" w:space="0" w:color="auto"/>
        <w:bottom w:val="none" w:sz="0" w:space="0" w:color="auto"/>
        <w:right w:val="none" w:sz="0" w:space="0" w:color="auto"/>
      </w:divBdr>
    </w:div>
    <w:div w:id="242302365">
      <w:bodyDiv w:val="1"/>
      <w:marLeft w:val="0"/>
      <w:marRight w:val="0"/>
      <w:marTop w:val="0"/>
      <w:marBottom w:val="0"/>
      <w:divBdr>
        <w:top w:val="none" w:sz="0" w:space="0" w:color="auto"/>
        <w:left w:val="none" w:sz="0" w:space="0" w:color="auto"/>
        <w:bottom w:val="none" w:sz="0" w:space="0" w:color="auto"/>
        <w:right w:val="none" w:sz="0" w:space="0" w:color="auto"/>
      </w:divBdr>
    </w:div>
    <w:div w:id="252781211">
      <w:bodyDiv w:val="1"/>
      <w:marLeft w:val="0"/>
      <w:marRight w:val="0"/>
      <w:marTop w:val="0"/>
      <w:marBottom w:val="0"/>
      <w:divBdr>
        <w:top w:val="none" w:sz="0" w:space="0" w:color="auto"/>
        <w:left w:val="none" w:sz="0" w:space="0" w:color="auto"/>
        <w:bottom w:val="none" w:sz="0" w:space="0" w:color="auto"/>
        <w:right w:val="none" w:sz="0" w:space="0" w:color="auto"/>
      </w:divBdr>
    </w:div>
    <w:div w:id="259484724">
      <w:bodyDiv w:val="1"/>
      <w:marLeft w:val="0"/>
      <w:marRight w:val="0"/>
      <w:marTop w:val="0"/>
      <w:marBottom w:val="0"/>
      <w:divBdr>
        <w:top w:val="none" w:sz="0" w:space="0" w:color="auto"/>
        <w:left w:val="none" w:sz="0" w:space="0" w:color="auto"/>
        <w:bottom w:val="none" w:sz="0" w:space="0" w:color="auto"/>
        <w:right w:val="none" w:sz="0" w:space="0" w:color="auto"/>
      </w:divBdr>
    </w:div>
    <w:div w:id="271596562">
      <w:bodyDiv w:val="1"/>
      <w:marLeft w:val="0"/>
      <w:marRight w:val="0"/>
      <w:marTop w:val="0"/>
      <w:marBottom w:val="0"/>
      <w:divBdr>
        <w:top w:val="none" w:sz="0" w:space="0" w:color="auto"/>
        <w:left w:val="none" w:sz="0" w:space="0" w:color="auto"/>
        <w:bottom w:val="none" w:sz="0" w:space="0" w:color="auto"/>
        <w:right w:val="none" w:sz="0" w:space="0" w:color="auto"/>
      </w:divBdr>
    </w:div>
    <w:div w:id="285621571">
      <w:bodyDiv w:val="1"/>
      <w:marLeft w:val="0"/>
      <w:marRight w:val="0"/>
      <w:marTop w:val="0"/>
      <w:marBottom w:val="0"/>
      <w:divBdr>
        <w:top w:val="none" w:sz="0" w:space="0" w:color="auto"/>
        <w:left w:val="none" w:sz="0" w:space="0" w:color="auto"/>
        <w:bottom w:val="none" w:sz="0" w:space="0" w:color="auto"/>
        <w:right w:val="none" w:sz="0" w:space="0" w:color="auto"/>
      </w:divBdr>
    </w:div>
    <w:div w:id="287005219">
      <w:bodyDiv w:val="1"/>
      <w:marLeft w:val="0"/>
      <w:marRight w:val="0"/>
      <w:marTop w:val="0"/>
      <w:marBottom w:val="0"/>
      <w:divBdr>
        <w:top w:val="none" w:sz="0" w:space="0" w:color="auto"/>
        <w:left w:val="none" w:sz="0" w:space="0" w:color="auto"/>
        <w:bottom w:val="none" w:sz="0" w:space="0" w:color="auto"/>
        <w:right w:val="none" w:sz="0" w:space="0" w:color="auto"/>
      </w:divBdr>
    </w:div>
    <w:div w:id="291637979">
      <w:bodyDiv w:val="1"/>
      <w:marLeft w:val="0"/>
      <w:marRight w:val="0"/>
      <w:marTop w:val="0"/>
      <w:marBottom w:val="0"/>
      <w:divBdr>
        <w:top w:val="none" w:sz="0" w:space="0" w:color="auto"/>
        <w:left w:val="none" w:sz="0" w:space="0" w:color="auto"/>
        <w:bottom w:val="none" w:sz="0" w:space="0" w:color="auto"/>
        <w:right w:val="none" w:sz="0" w:space="0" w:color="auto"/>
      </w:divBdr>
    </w:div>
    <w:div w:id="299269473">
      <w:bodyDiv w:val="1"/>
      <w:marLeft w:val="0"/>
      <w:marRight w:val="0"/>
      <w:marTop w:val="0"/>
      <w:marBottom w:val="0"/>
      <w:divBdr>
        <w:top w:val="none" w:sz="0" w:space="0" w:color="auto"/>
        <w:left w:val="none" w:sz="0" w:space="0" w:color="auto"/>
        <w:bottom w:val="none" w:sz="0" w:space="0" w:color="auto"/>
        <w:right w:val="none" w:sz="0" w:space="0" w:color="auto"/>
      </w:divBdr>
    </w:div>
    <w:div w:id="301927095">
      <w:bodyDiv w:val="1"/>
      <w:marLeft w:val="0"/>
      <w:marRight w:val="0"/>
      <w:marTop w:val="0"/>
      <w:marBottom w:val="0"/>
      <w:divBdr>
        <w:top w:val="none" w:sz="0" w:space="0" w:color="auto"/>
        <w:left w:val="none" w:sz="0" w:space="0" w:color="auto"/>
        <w:bottom w:val="none" w:sz="0" w:space="0" w:color="auto"/>
        <w:right w:val="none" w:sz="0" w:space="0" w:color="auto"/>
      </w:divBdr>
    </w:div>
    <w:div w:id="310255750">
      <w:bodyDiv w:val="1"/>
      <w:marLeft w:val="0"/>
      <w:marRight w:val="0"/>
      <w:marTop w:val="0"/>
      <w:marBottom w:val="0"/>
      <w:divBdr>
        <w:top w:val="none" w:sz="0" w:space="0" w:color="auto"/>
        <w:left w:val="none" w:sz="0" w:space="0" w:color="auto"/>
        <w:bottom w:val="none" w:sz="0" w:space="0" w:color="auto"/>
        <w:right w:val="none" w:sz="0" w:space="0" w:color="auto"/>
      </w:divBdr>
    </w:div>
    <w:div w:id="316374375">
      <w:bodyDiv w:val="1"/>
      <w:marLeft w:val="0"/>
      <w:marRight w:val="0"/>
      <w:marTop w:val="0"/>
      <w:marBottom w:val="0"/>
      <w:divBdr>
        <w:top w:val="none" w:sz="0" w:space="0" w:color="auto"/>
        <w:left w:val="none" w:sz="0" w:space="0" w:color="auto"/>
        <w:bottom w:val="none" w:sz="0" w:space="0" w:color="auto"/>
        <w:right w:val="none" w:sz="0" w:space="0" w:color="auto"/>
      </w:divBdr>
    </w:div>
    <w:div w:id="316880406">
      <w:bodyDiv w:val="1"/>
      <w:marLeft w:val="0"/>
      <w:marRight w:val="0"/>
      <w:marTop w:val="0"/>
      <w:marBottom w:val="0"/>
      <w:divBdr>
        <w:top w:val="none" w:sz="0" w:space="0" w:color="auto"/>
        <w:left w:val="none" w:sz="0" w:space="0" w:color="auto"/>
        <w:bottom w:val="none" w:sz="0" w:space="0" w:color="auto"/>
        <w:right w:val="none" w:sz="0" w:space="0" w:color="auto"/>
      </w:divBdr>
    </w:div>
    <w:div w:id="319117060">
      <w:bodyDiv w:val="1"/>
      <w:marLeft w:val="0"/>
      <w:marRight w:val="0"/>
      <w:marTop w:val="0"/>
      <w:marBottom w:val="0"/>
      <w:divBdr>
        <w:top w:val="none" w:sz="0" w:space="0" w:color="auto"/>
        <w:left w:val="none" w:sz="0" w:space="0" w:color="auto"/>
        <w:bottom w:val="none" w:sz="0" w:space="0" w:color="auto"/>
        <w:right w:val="none" w:sz="0" w:space="0" w:color="auto"/>
      </w:divBdr>
    </w:div>
    <w:div w:id="320815970">
      <w:bodyDiv w:val="1"/>
      <w:marLeft w:val="0"/>
      <w:marRight w:val="0"/>
      <w:marTop w:val="0"/>
      <w:marBottom w:val="0"/>
      <w:divBdr>
        <w:top w:val="none" w:sz="0" w:space="0" w:color="auto"/>
        <w:left w:val="none" w:sz="0" w:space="0" w:color="auto"/>
        <w:bottom w:val="none" w:sz="0" w:space="0" w:color="auto"/>
        <w:right w:val="none" w:sz="0" w:space="0" w:color="auto"/>
      </w:divBdr>
    </w:div>
    <w:div w:id="322317081">
      <w:bodyDiv w:val="1"/>
      <w:marLeft w:val="0"/>
      <w:marRight w:val="0"/>
      <w:marTop w:val="0"/>
      <w:marBottom w:val="0"/>
      <w:divBdr>
        <w:top w:val="none" w:sz="0" w:space="0" w:color="auto"/>
        <w:left w:val="none" w:sz="0" w:space="0" w:color="auto"/>
        <w:bottom w:val="none" w:sz="0" w:space="0" w:color="auto"/>
        <w:right w:val="none" w:sz="0" w:space="0" w:color="auto"/>
      </w:divBdr>
    </w:div>
    <w:div w:id="368654374">
      <w:bodyDiv w:val="1"/>
      <w:marLeft w:val="0"/>
      <w:marRight w:val="0"/>
      <w:marTop w:val="0"/>
      <w:marBottom w:val="0"/>
      <w:divBdr>
        <w:top w:val="none" w:sz="0" w:space="0" w:color="auto"/>
        <w:left w:val="none" w:sz="0" w:space="0" w:color="auto"/>
        <w:bottom w:val="none" w:sz="0" w:space="0" w:color="auto"/>
        <w:right w:val="none" w:sz="0" w:space="0" w:color="auto"/>
      </w:divBdr>
    </w:div>
    <w:div w:id="377361424">
      <w:bodyDiv w:val="1"/>
      <w:marLeft w:val="0"/>
      <w:marRight w:val="0"/>
      <w:marTop w:val="0"/>
      <w:marBottom w:val="0"/>
      <w:divBdr>
        <w:top w:val="none" w:sz="0" w:space="0" w:color="auto"/>
        <w:left w:val="none" w:sz="0" w:space="0" w:color="auto"/>
        <w:bottom w:val="none" w:sz="0" w:space="0" w:color="auto"/>
        <w:right w:val="none" w:sz="0" w:space="0" w:color="auto"/>
      </w:divBdr>
    </w:div>
    <w:div w:id="389034200">
      <w:bodyDiv w:val="1"/>
      <w:marLeft w:val="0"/>
      <w:marRight w:val="0"/>
      <w:marTop w:val="0"/>
      <w:marBottom w:val="0"/>
      <w:divBdr>
        <w:top w:val="none" w:sz="0" w:space="0" w:color="auto"/>
        <w:left w:val="none" w:sz="0" w:space="0" w:color="auto"/>
        <w:bottom w:val="none" w:sz="0" w:space="0" w:color="auto"/>
        <w:right w:val="none" w:sz="0" w:space="0" w:color="auto"/>
      </w:divBdr>
    </w:div>
    <w:div w:id="395400663">
      <w:bodyDiv w:val="1"/>
      <w:marLeft w:val="0"/>
      <w:marRight w:val="0"/>
      <w:marTop w:val="0"/>
      <w:marBottom w:val="0"/>
      <w:divBdr>
        <w:top w:val="none" w:sz="0" w:space="0" w:color="auto"/>
        <w:left w:val="none" w:sz="0" w:space="0" w:color="auto"/>
        <w:bottom w:val="none" w:sz="0" w:space="0" w:color="auto"/>
        <w:right w:val="none" w:sz="0" w:space="0" w:color="auto"/>
      </w:divBdr>
    </w:div>
    <w:div w:id="399987531">
      <w:bodyDiv w:val="1"/>
      <w:marLeft w:val="0"/>
      <w:marRight w:val="0"/>
      <w:marTop w:val="0"/>
      <w:marBottom w:val="0"/>
      <w:divBdr>
        <w:top w:val="none" w:sz="0" w:space="0" w:color="auto"/>
        <w:left w:val="none" w:sz="0" w:space="0" w:color="auto"/>
        <w:bottom w:val="none" w:sz="0" w:space="0" w:color="auto"/>
        <w:right w:val="none" w:sz="0" w:space="0" w:color="auto"/>
      </w:divBdr>
    </w:div>
    <w:div w:id="402216230">
      <w:bodyDiv w:val="1"/>
      <w:marLeft w:val="0"/>
      <w:marRight w:val="0"/>
      <w:marTop w:val="0"/>
      <w:marBottom w:val="0"/>
      <w:divBdr>
        <w:top w:val="none" w:sz="0" w:space="0" w:color="auto"/>
        <w:left w:val="none" w:sz="0" w:space="0" w:color="auto"/>
        <w:bottom w:val="none" w:sz="0" w:space="0" w:color="auto"/>
        <w:right w:val="none" w:sz="0" w:space="0" w:color="auto"/>
      </w:divBdr>
    </w:div>
    <w:div w:id="402291024">
      <w:bodyDiv w:val="1"/>
      <w:marLeft w:val="0"/>
      <w:marRight w:val="0"/>
      <w:marTop w:val="0"/>
      <w:marBottom w:val="0"/>
      <w:divBdr>
        <w:top w:val="none" w:sz="0" w:space="0" w:color="auto"/>
        <w:left w:val="none" w:sz="0" w:space="0" w:color="auto"/>
        <w:bottom w:val="none" w:sz="0" w:space="0" w:color="auto"/>
        <w:right w:val="none" w:sz="0" w:space="0" w:color="auto"/>
      </w:divBdr>
    </w:div>
    <w:div w:id="405615234">
      <w:bodyDiv w:val="1"/>
      <w:marLeft w:val="0"/>
      <w:marRight w:val="0"/>
      <w:marTop w:val="0"/>
      <w:marBottom w:val="0"/>
      <w:divBdr>
        <w:top w:val="none" w:sz="0" w:space="0" w:color="auto"/>
        <w:left w:val="none" w:sz="0" w:space="0" w:color="auto"/>
        <w:bottom w:val="none" w:sz="0" w:space="0" w:color="auto"/>
        <w:right w:val="none" w:sz="0" w:space="0" w:color="auto"/>
      </w:divBdr>
    </w:div>
    <w:div w:id="414711860">
      <w:bodyDiv w:val="1"/>
      <w:marLeft w:val="0"/>
      <w:marRight w:val="0"/>
      <w:marTop w:val="0"/>
      <w:marBottom w:val="0"/>
      <w:divBdr>
        <w:top w:val="none" w:sz="0" w:space="0" w:color="auto"/>
        <w:left w:val="none" w:sz="0" w:space="0" w:color="auto"/>
        <w:bottom w:val="none" w:sz="0" w:space="0" w:color="auto"/>
        <w:right w:val="none" w:sz="0" w:space="0" w:color="auto"/>
      </w:divBdr>
    </w:div>
    <w:div w:id="423379431">
      <w:bodyDiv w:val="1"/>
      <w:marLeft w:val="0"/>
      <w:marRight w:val="0"/>
      <w:marTop w:val="0"/>
      <w:marBottom w:val="0"/>
      <w:divBdr>
        <w:top w:val="none" w:sz="0" w:space="0" w:color="auto"/>
        <w:left w:val="none" w:sz="0" w:space="0" w:color="auto"/>
        <w:bottom w:val="none" w:sz="0" w:space="0" w:color="auto"/>
        <w:right w:val="none" w:sz="0" w:space="0" w:color="auto"/>
      </w:divBdr>
    </w:div>
    <w:div w:id="426540295">
      <w:bodyDiv w:val="1"/>
      <w:marLeft w:val="0"/>
      <w:marRight w:val="0"/>
      <w:marTop w:val="0"/>
      <w:marBottom w:val="0"/>
      <w:divBdr>
        <w:top w:val="none" w:sz="0" w:space="0" w:color="auto"/>
        <w:left w:val="none" w:sz="0" w:space="0" w:color="auto"/>
        <w:bottom w:val="none" w:sz="0" w:space="0" w:color="auto"/>
        <w:right w:val="none" w:sz="0" w:space="0" w:color="auto"/>
      </w:divBdr>
    </w:div>
    <w:div w:id="436027449">
      <w:bodyDiv w:val="1"/>
      <w:marLeft w:val="0"/>
      <w:marRight w:val="0"/>
      <w:marTop w:val="0"/>
      <w:marBottom w:val="0"/>
      <w:divBdr>
        <w:top w:val="none" w:sz="0" w:space="0" w:color="auto"/>
        <w:left w:val="none" w:sz="0" w:space="0" w:color="auto"/>
        <w:bottom w:val="none" w:sz="0" w:space="0" w:color="auto"/>
        <w:right w:val="none" w:sz="0" w:space="0" w:color="auto"/>
      </w:divBdr>
    </w:div>
    <w:div w:id="444274854">
      <w:bodyDiv w:val="1"/>
      <w:marLeft w:val="0"/>
      <w:marRight w:val="0"/>
      <w:marTop w:val="0"/>
      <w:marBottom w:val="0"/>
      <w:divBdr>
        <w:top w:val="none" w:sz="0" w:space="0" w:color="auto"/>
        <w:left w:val="none" w:sz="0" w:space="0" w:color="auto"/>
        <w:bottom w:val="none" w:sz="0" w:space="0" w:color="auto"/>
        <w:right w:val="none" w:sz="0" w:space="0" w:color="auto"/>
      </w:divBdr>
    </w:div>
    <w:div w:id="446318174">
      <w:bodyDiv w:val="1"/>
      <w:marLeft w:val="0"/>
      <w:marRight w:val="0"/>
      <w:marTop w:val="0"/>
      <w:marBottom w:val="0"/>
      <w:divBdr>
        <w:top w:val="none" w:sz="0" w:space="0" w:color="auto"/>
        <w:left w:val="none" w:sz="0" w:space="0" w:color="auto"/>
        <w:bottom w:val="none" w:sz="0" w:space="0" w:color="auto"/>
        <w:right w:val="none" w:sz="0" w:space="0" w:color="auto"/>
      </w:divBdr>
    </w:div>
    <w:div w:id="448667957">
      <w:bodyDiv w:val="1"/>
      <w:marLeft w:val="0"/>
      <w:marRight w:val="0"/>
      <w:marTop w:val="0"/>
      <w:marBottom w:val="0"/>
      <w:divBdr>
        <w:top w:val="none" w:sz="0" w:space="0" w:color="auto"/>
        <w:left w:val="none" w:sz="0" w:space="0" w:color="auto"/>
        <w:bottom w:val="none" w:sz="0" w:space="0" w:color="auto"/>
        <w:right w:val="none" w:sz="0" w:space="0" w:color="auto"/>
      </w:divBdr>
    </w:div>
    <w:div w:id="456338199">
      <w:bodyDiv w:val="1"/>
      <w:marLeft w:val="0"/>
      <w:marRight w:val="0"/>
      <w:marTop w:val="0"/>
      <w:marBottom w:val="0"/>
      <w:divBdr>
        <w:top w:val="none" w:sz="0" w:space="0" w:color="auto"/>
        <w:left w:val="none" w:sz="0" w:space="0" w:color="auto"/>
        <w:bottom w:val="none" w:sz="0" w:space="0" w:color="auto"/>
        <w:right w:val="none" w:sz="0" w:space="0" w:color="auto"/>
      </w:divBdr>
    </w:div>
    <w:div w:id="456611002">
      <w:bodyDiv w:val="1"/>
      <w:marLeft w:val="0"/>
      <w:marRight w:val="0"/>
      <w:marTop w:val="0"/>
      <w:marBottom w:val="0"/>
      <w:divBdr>
        <w:top w:val="none" w:sz="0" w:space="0" w:color="auto"/>
        <w:left w:val="none" w:sz="0" w:space="0" w:color="auto"/>
        <w:bottom w:val="none" w:sz="0" w:space="0" w:color="auto"/>
        <w:right w:val="none" w:sz="0" w:space="0" w:color="auto"/>
      </w:divBdr>
    </w:div>
    <w:div w:id="467014491">
      <w:bodyDiv w:val="1"/>
      <w:marLeft w:val="0"/>
      <w:marRight w:val="0"/>
      <w:marTop w:val="0"/>
      <w:marBottom w:val="0"/>
      <w:divBdr>
        <w:top w:val="none" w:sz="0" w:space="0" w:color="auto"/>
        <w:left w:val="none" w:sz="0" w:space="0" w:color="auto"/>
        <w:bottom w:val="none" w:sz="0" w:space="0" w:color="auto"/>
        <w:right w:val="none" w:sz="0" w:space="0" w:color="auto"/>
      </w:divBdr>
    </w:div>
    <w:div w:id="471102321">
      <w:bodyDiv w:val="1"/>
      <w:marLeft w:val="0"/>
      <w:marRight w:val="0"/>
      <w:marTop w:val="0"/>
      <w:marBottom w:val="0"/>
      <w:divBdr>
        <w:top w:val="none" w:sz="0" w:space="0" w:color="auto"/>
        <w:left w:val="none" w:sz="0" w:space="0" w:color="auto"/>
        <w:bottom w:val="none" w:sz="0" w:space="0" w:color="auto"/>
        <w:right w:val="none" w:sz="0" w:space="0" w:color="auto"/>
      </w:divBdr>
    </w:div>
    <w:div w:id="473646600">
      <w:bodyDiv w:val="1"/>
      <w:marLeft w:val="0"/>
      <w:marRight w:val="0"/>
      <w:marTop w:val="0"/>
      <w:marBottom w:val="0"/>
      <w:divBdr>
        <w:top w:val="none" w:sz="0" w:space="0" w:color="auto"/>
        <w:left w:val="none" w:sz="0" w:space="0" w:color="auto"/>
        <w:bottom w:val="none" w:sz="0" w:space="0" w:color="auto"/>
        <w:right w:val="none" w:sz="0" w:space="0" w:color="auto"/>
      </w:divBdr>
    </w:div>
    <w:div w:id="480122342">
      <w:bodyDiv w:val="1"/>
      <w:marLeft w:val="0"/>
      <w:marRight w:val="0"/>
      <w:marTop w:val="0"/>
      <w:marBottom w:val="0"/>
      <w:divBdr>
        <w:top w:val="none" w:sz="0" w:space="0" w:color="auto"/>
        <w:left w:val="none" w:sz="0" w:space="0" w:color="auto"/>
        <w:bottom w:val="none" w:sz="0" w:space="0" w:color="auto"/>
        <w:right w:val="none" w:sz="0" w:space="0" w:color="auto"/>
      </w:divBdr>
    </w:div>
    <w:div w:id="481434875">
      <w:bodyDiv w:val="1"/>
      <w:marLeft w:val="0"/>
      <w:marRight w:val="0"/>
      <w:marTop w:val="0"/>
      <w:marBottom w:val="0"/>
      <w:divBdr>
        <w:top w:val="none" w:sz="0" w:space="0" w:color="auto"/>
        <w:left w:val="none" w:sz="0" w:space="0" w:color="auto"/>
        <w:bottom w:val="none" w:sz="0" w:space="0" w:color="auto"/>
        <w:right w:val="none" w:sz="0" w:space="0" w:color="auto"/>
      </w:divBdr>
    </w:div>
    <w:div w:id="482746770">
      <w:bodyDiv w:val="1"/>
      <w:marLeft w:val="0"/>
      <w:marRight w:val="0"/>
      <w:marTop w:val="0"/>
      <w:marBottom w:val="0"/>
      <w:divBdr>
        <w:top w:val="none" w:sz="0" w:space="0" w:color="auto"/>
        <w:left w:val="none" w:sz="0" w:space="0" w:color="auto"/>
        <w:bottom w:val="none" w:sz="0" w:space="0" w:color="auto"/>
        <w:right w:val="none" w:sz="0" w:space="0" w:color="auto"/>
      </w:divBdr>
    </w:div>
    <w:div w:id="484861499">
      <w:bodyDiv w:val="1"/>
      <w:marLeft w:val="0"/>
      <w:marRight w:val="0"/>
      <w:marTop w:val="0"/>
      <w:marBottom w:val="0"/>
      <w:divBdr>
        <w:top w:val="none" w:sz="0" w:space="0" w:color="auto"/>
        <w:left w:val="none" w:sz="0" w:space="0" w:color="auto"/>
        <w:bottom w:val="none" w:sz="0" w:space="0" w:color="auto"/>
        <w:right w:val="none" w:sz="0" w:space="0" w:color="auto"/>
      </w:divBdr>
    </w:div>
    <w:div w:id="505825641">
      <w:bodyDiv w:val="1"/>
      <w:marLeft w:val="0"/>
      <w:marRight w:val="0"/>
      <w:marTop w:val="0"/>
      <w:marBottom w:val="0"/>
      <w:divBdr>
        <w:top w:val="none" w:sz="0" w:space="0" w:color="auto"/>
        <w:left w:val="none" w:sz="0" w:space="0" w:color="auto"/>
        <w:bottom w:val="none" w:sz="0" w:space="0" w:color="auto"/>
        <w:right w:val="none" w:sz="0" w:space="0" w:color="auto"/>
      </w:divBdr>
    </w:div>
    <w:div w:id="509805386">
      <w:bodyDiv w:val="1"/>
      <w:marLeft w:val="0"/>
      <w:marRight w:val="0"/>
      <w:marTop w:val="0"/>
      <w:marBottom w:val="0"/>
      <w:divBdr>
        <w:top w:val="none" w:sz="0" w:space="0" w:color="auto"/>
        <w:left w:val="none" w:sz="0" w:space="0" w:color="auto"/>
        <w:bottom w:val="none" w:sz="0" w:space="0" w:color="auto"/>
        <w:right w:val="none" w:sz="0" w:space="0" w:color="auto"/>
      </w:divBdr>
    </w:div>
    <w:div w:id="512646070">
      <w:bodyDiv w:val="1"/>
      <w:marLeft w:val="0"/>
      <w:marRight w:val="0"/>
      <w:marTop w:val="0"/>
      <w:marBottom w:val="0"/>
      <w:divBdr>
        <w:top w:val="none" w:sz="0" w:space="0" w:color="auto"/>
        <w:left w:val="none" w:sz="0" w:space="0" w:color="auto"/>
        <w:bottom w:val="none" w:sz="0" w:space="0" w:color="auto"/>
        <w:right w:val="none" w:sz="0" w:space="0" w:color="auto"/>
      </w:divBdr>
    </w:div>
    <w:div w:id="517618478">
      <w:bodyDiv w:val="1"/>
      <w:marLeft w:val="0"/>
      <w:marRight w:val="0"/>
      <w:marTop w:val="0"/>
      <w:marBottom w:val="0"/>
      <w:divBdr>
        <w:top w:val="none" w:sz="0" w:space="0" w:color="auto"/>
        <w:left w:val="none" w:sz="0" w:space="0" w:color="auto"/>
        <w:bottom w:val="none" w:sz="0" w:space="0" w:color="auto"/>
        <w:right w:val="none" w:sz="0" w:space="0" w:color="auto"/>
      </w:divBdr>
    </w:div>
    <w:div w:id="518474331">
      <w:bodyDiv w:val="1"/>
      <w:marLeft w:val="0"/>
      <w:marRight w:val="0"/>
      <w:marTop w:val="0"/>
      <w:marBottom w:val="0"/>
      <w:divBdr>
        <w:top w:val="none" w:sz="0" w:space="0" w:color="auto"/>
        <w:left w:val="none" w:sz="0" w:space="0" w:color="auto"/>
        <w:bottom w:val="none" w:sz="0" w:space="0" w:color="auto"/>
        <w:right w:val="none" w:sz="0" w:space="0" w:color="auto"/>
      </w:divBdr>
    </w:div>
    <w:div w:id="520775460">
      <w:bodyDiv w:val="1"/>
      <w:marLeft w:val="0"/>
      <w:marRight w:val="0"/>
      <w:marTop w:val="0"/>
      <w:marBottom w:val="0"/>
      <w:divBdr>
        <w:top w:val="none" w:sz="0" w:space="0" w:color="auto"/>
        <w:left w:val="none" w:sz="0" w:space="0" w:color="auto"/>
        <w:bottom w:val="none" w:sz="0" w:space="0" w:color="auto"/>
        <w:right w:val="none" w:sz="0" w:space="0" w:color="auto"/>
      </w:divBdr>
    </w:div>
    <w:div w:id="536352243">
      <w:bodyDiv w:val="1"/>
      <w:marLeft w:val="0"/>
      <w:marRight w:val="0"/>
      <w:marTop w:val="0"/>
      <w:marBottom w:val="0"/>
      <w:divBdr>
        <w:top w:val="none" w:sz="0" w:space="0" w:color="auto"/>
        <w:left w:val="none" w:sz="0" w:space="0" w:color="auto"/>
        <w:bottom w:val="none" w:sz="0" w:space="0" w:color="auto"/>
        <w:right w:val="none" w:sz="0" w:space="0" w:color="auto"/>
      </w:divBdr>
    </w:div>
    <w:div w:id="537814604">
      <w:bodyDiv w:val="1"/>
      <w:marLeft w:val="0"/>
      <w:marRight w:val="0"/>
      <w:marTop w:val="0"/>
      <w:marBottom w:val="0"/>
      <w:divBdr>
        <w:top w:val="none" w:sz="0" w:space="0" w:color="auto"/>
        <w:left w:val="none" w:sz="0" w:space="0" w:color="auto"/>
        <w:bottom w:val="none" w:sz="0" w:space="0" w:color="auto"/>
        <w:right w:val="none" w:sz="0" w:space="0" w:color="auto"/>
      </w:divBdr>
    </w:div>
    <w:div w:id="546721418">
      <w:bodyDiv w:val="1"/>
      <w:marLeft w:val="0"/>
      <w:marRight w:val="0"/>
      <w:marTop w:val="0"/>
      <w:marBottom w:val="0"/>
      <w:divBdr>
        <w:top w:val="none" w:sz="0" w:space="0" w:color="auto"/>
        <w:left w:val="none" w:sz="0" w:space="0" w:color="auto"/>
        <w:bottom w:val="none" w:sz="0" w:space="0" w:color="auto"/>
        <w:right w:val="none" w:sz="0" w:space="0" w:color="auto"/>
      </w:divBdr>
    </w:div>
    <w:div w:id="563952223">
      <w:bodyDiv w:val="1"/>
      <w:marLeft w:val="0"/>
      <w:marRight w:val="0"/>
      <w:marTop w:val="0"/>
      <w:marBottom w:val="0"/>
      <w:divBdr>
        <w:top w:val="none" w:sz="0" w:space="0" w:color="auto"/>
        <w:left w:val="none" w:sz="0" w:space="0" w:color="auto"/>
        <w:bottom w:val="none" w:sz="0" w:space="0" w:color="auto"/>
        <w:right w:val="none" w:sz="0" w:space="0" w:color="auto"/>
      </w:divBdr>
    </w:div>
    <w:div w:id="572080371">
      <w:bodyDiv w:val="1"/>
      <w:marLeft w:val="0"/>
      <w:marRight w:val="0"/>
      <w:marTop w:val="0"/>
      <w:marBottom w:val="0"/>
      <w:divBdr>
        <w:top w:val="none" w:sz="0" w:space="0" w:color="auto"/>
        <w:left w:val="none" w:sz="0" w:space="0" w:color="auto"/>
        <w:bottom w:val="none" w:sz="0" w:space="0" w:color="auto"/>
        <w:right w:val="none" w:sz="0" w:space="0" w:color="auto"/>
      </w:divBdr>
    </w:div>
    <w:div w:id="582488859">
      <w:bodyDiv w:val="1"/>
      <w:marLeft w:val="0"/>
      <w:marRight w:val="0"/>
      <w:marTop w:val="0"/>
      <w:marBottom w:val="0"/>
      <w:divBdr>
        <w:top w:val="none" w:sz="0" w:space="0" w:color="auto"/>
        <w:left w:val="none" w:sz="0" w:space="0" w:color="auto"/>
        <w:bottom w:val="none" w:sz="0" w:space="0" w:color="auto"/>
        <w:right w:val="none" w:sz="0" w:space="0" w:color="auto"/>
      </w:divBdr>
    </w:div>
    <w:div w:id="585042462">
      <w:bodyDiv w:val="1"/>
      <w:marLeft w:val="0"/>
      <w:marRight w:val="0"/>
      <w:marTop w:val="0"/>
      <w:marBottom w:val="0"/>
      <w:divBdr>
        <w:top w:val="none" w:sz="0" w:space="0" w:color="auto"/>
        <w:left w:val="none" w:sz="0" w:space="0" w:color="auto"/>
        <w:bottom w:val="none" w:sz="0" w:space="0" w:color="auto"/>
        <w:right w:val="none" w:sz="0" w:space="0" w:color="auto"/>
      </w:divBdr>
    </w:div>
    <w:div w:id="587226751">
      <w:bodyDiv w:val="1"/>
      <w:marLeft w:val="0"/>
      <w:marRight w:val="0"/>
      <w:marTop w:val="0"/>
      <w:marBottom w:val="0"/>
      <w:divBdr>
        <w:top w:val="none" w:sz="0" w:space="0" w:color="auto"/>
        <w:left w:val="none" w:sz="0" w:space="0" w:color="auto"/>
        <w:bottom w:val="none" w:sz="0" w:space="0" w:color="auto"/>
        <w:right w:val="none" w:sz="0" w:space="0" w:color="auto"/>
      </w:divBdr>
    </w:div>
    <w:div w:id="588388743">
      <w:bodyDiv w:val="1"/>
      <w:marLeft w:val="0"/>
      <w:marRight w:val="0"/>
      <w:marTop w:val="0"/>
      <w:marBottom w:val="0"/>
      <w:divBdr>
        <w:top w:val="none" w:sz="0" w:space="0" w:color="auto"/>
        <w:left w:val="none" w:sz="0" w:space="0" w:color="auto"/>
        <w:bottom w:val="none" w:sz="0" w:space="0" w:color="auto"/>
        <w:right w:val="none" w:sz="0" w:space="0" w:color="auto"/>
      </w:divBdr>
    </w:div>
    <w:div w:id="588542235">
      <w:bodyDiv w:val="1"/>
      <w:marLeft w:val="0"/>
      <w:marRight w:val="0"/>
      <w:marTop w:val="0"/>
      <w:marBottom w:val="0"/>
      <w:divBdr>
        <w:top w:val="none" w:sz="0" w:space="0" w:color="auto"/>
        <w:left w:val="none" w:sz="0" w:space="0" w:color="auto"/>
        <w:bottom w:val="none" w:sz="0" w:space="0" w:color="auto"/>
        <w:right w:val="none" w:sz="0" w:space="0" w:color="auto"/>
      </w:divBdr>
    </w:div>
    <w:div w:id="588857628">
      <w:bodyDiv w:val="1"/>
      <w:marLeft w:val="0"/>
      <w:marRight w:val="0"/>
      <w:marTop w:val="0"/>
      <w:marBottom w:val="0"/>
      <w:divBdr>
        <w:top w:val="none" w:sz="0" w:space="0" w:color="auto"/>
        <w:left w:val="none" w:sz="0" w:space="0" w:color="auto"/>
        <w:bottom w:val="none" w:sz="0" w:space="0" w:color="auto"/>
        <w:right w:val="none" w:sz="0" w:space="0" w:color="auto"/>
      </w:divBdr>
    </w:div>
    <w:div w:id="594673861">
      <w:bodyDiv w:val="1"/>
      <w:marLeft w:val="0"/>
      <w:marRight w:val="0"/>
      <w:marTop w:val="0"/>
      <w:marBottom w:val="0"/>
      <w:divBdr>
        <w:top w:val="none" w:sz="0" w:space="0" w:color="auto"/>
        <w:left w:val="none" w:sz="0" w:space="0" w:color="auto"/>
        <w:bottom w:val="none" w:sz="0" w:space="0" w:color="auto"/>
        <w:right w:val="none" w:sz="0" w:space="0" w:color="auto"/>
      </w:divBdr>
    </w:div>
    <w:div w:id="595209204">
      <w:bodyDiv w:val="1"/>
      <w:marLeft w:val="0"/>
      <w:marRight w:val="0"/>
      <w:marTop w:val="0"/>
      <w:marBottom w:val="0"/>
      <w:divBdr>
        <w:top w:val="none" w:sz="0" w:space="0" w:color="auto"/>
        <w:left w:val="none" w:sz="0" w:space="0" w:color="auto"/>
        <w:bottom w:val="none" w:sz="0" w:space="0" w:color="auto"/>
        <w:right w:val="none" w:sz="0" w:space="0" w:color="auto"/>
      </w:divBdr>
    </w:div>
    <w:div w:id="602493297">
      <w:bodyDiv w:val="1"/>
      <w:marLeft w:val="0"/>
      <w:marRight w:val="0"/>
      <w:marTop w:val="0"/>
      <w:marBottom w:val="0"/>
      <w:divBdr>
        <w:top w:val="none" w:sz="0" w:space="0" w:color="auto"/>
        <w:left w:val="none" w:sz="0" w:space="0" w:color="auto"/>
        <w:bottom w:val="none" w:sz="0" w:space="0" w:color="auto"/>
        <w:right w:val="none" w:sz="0" w:space="0" w:color="auto"/>
      </w:divBdr>
    </w:div>
    <w:div w:id="605188618">
      <w:bodyDiv w:val="1"/>
      <w:marLeft w:val="0"/>
      <w:marRight w:val="0"/>
      <w:marTop w:val="0"/>
      <w:marBottom w:val="0"/>
      <w:divBdr>
        <w:top w:val="none" w:sz="0" w:space="0" w:color="auto"/>
        <w:left w:val="none" w:sz="0" w:space="0" w:color="auto"/>
        <w:bottom w:val="none" w:sz="0" w:space="0" w:color="auto"/>
        <w:right w:val="none" w:sz="0" w:space="0" w:color="auto"/>
      </w:divBdr>
    </w:div>
    <w:div w:id="605701326">
      <w:bodyDiv w:val="1"/>
      <w:marLeft w:val="0"/>
      <w:marRight w:val="0"/>
      <w:marTop w:val="0"/>
      <w:marBottom w:val="0"/>
      <w:divBdr>
        <w:top w:val="none" w:sz="0" w:space="0" w:color="auto"/>
        <w:left w:val="none" w:sz="0" w:space="0" w:color="auto"/>
        <w:bottom w:val="none" w:sz="0" w:space="0" w:color="auto"/>
        <w:right w:val="none" w:sz="0" w:space="0" w:color="auto"/>
      </w:divBdr>
    </w:div>
    <w:div w:id="612326841">
      <w:bodyDiv w:val="1"/>
      <w:marLeft w:val="0"/>
      <w:marRight w:val="0"/>
      <w:marTop w:val="0"/>
      <w:marBottom w:val="0"/>
      <w:divBdr>
        <w:top w:val="none" w:sz="0" w:space="0" w:color="auto"/>
        <w:left w:val="none" w:sz="0" w:space="0" w:color="auto"/>
        <w:bottom w:val="none" w:sz="0" w:space="0" w:color="auto"/>
        <w:right w:val="none" w:sz="0" w:space="0" w:color="auto"/>
      </w:divBdr>
    </w:div>
    <w:div w:id="616838888">
      <w:bodyDiv w:val="1"/>
      <w:marLeft w:val="0"/>
      <w:marRight w:val="0"/>
      <w:marTop w:val="0"/>
      <w:marBottom w:val="0"/>
      <w:divBdr>
        <w:top w:val="none" w:sz="0" w:space="0" w:color="auto"/>
        <w:left w:val="none" w:sz="0" w:space="0" w:color="auto"/>
        <w:bottom w:val="none" w:sz="0" w:space="0" w:color="auto"/>
        <w:right w:val="none" w:sz="0" w:space="0" w:color="auto"/>
      </w:divBdr>
    </w:div>
    <w:div w:id="625552770">
      <w:bodyDiv w:val="1"/>
      <w:marLeft w:val="0"/>
      <w:marRight w:val="0"/>
      <w:marTop w:val="0"/>
      <w:marBottom w:val="0"/>
      <w:divBdr>
        <w:top w:val="none" w:sz="0" w:space="0" w:color="auto"/>
        <w:left w:val="none" w:sz="0" w:space="0" w:color="auto"/>
        <w:bottom w:val="none" w:sz="0" w:space="0" w:color="auto"/>
        <w:right w:val="none" w:sz="0" w:space="0" w:color="auto"/>
      </w:divBdr>
    </w:div>
    <w:div w:id="629626941">
      <w:bodyDiv w:val="1"/>
      <w:marLeft w:val="0"/>
      <w:marRight w:val="0"/>
      <w:marTop w:val="0"/>
      <w:marBottom w:val="0"/>
      <w:divBdr>
        <w:top w:val="none" w:sz="0" w:space="0" w:color="auto"/>
        <w:left w:val="none" w:sz="0" w:space="0" w:color="auto"/>
        <w:bottom w:val="none" w:sz="0" w:space="0" w:color="auto"/>
        <w:right w:val="none" w:sz="0" w:space="0" w:color="auto"/>
      </w:divBdr>
    </w:div>
    <w:div w:id="631251946">
      <w:bodyDiv w:val="1"/>
      <w:marLeft w:val="0"/>
      <w:marRight w:val="0"/>
      <w:marTop w:val="0"/>
      <w:marBottom w:val="0"/>
      <w:divBdr>
        <w:top w:val="none" w:sz="0" w:space="0" w:color="auto"/>
        <w:left w:val="none" w:sz="0" w:space="0" w:color="auto"/>
        <w:bottom w:val="none" w:sz="0" w:space="0" w:color="auto"/>
        <w:right w:val="none" w:sz="0" w:space="0" w:color="auto"/>
      </w:divBdr>
    </w:div>
    <w:div w:id="634917109">
      <w:bodyDiv w:val="1"/>
      <w:marLeft w:val="0"/>
      <w:marRight w:val="0"/>
      <w:marTop w:val="0"/>
      <w:marBottom w:val="0"/>
      <w:divBdr>
        <w:top w:val="none" w:sz="0" w:space="0" w:color="auto"/>
        <w:left w:val="none" w:sz="0" w:space="0" w:color="auto"/>
        <w:bottom w:val="none" w:sz="0" w:space="0" w:color="auto"/>
        <w:right w:val="none" w:sz="0" w:space="0" w:color="auto"/>
      </w:divBdr>
    </w:div>
    <w:div w:id="645353131">
      <w:bodyDiv w:val="1"/>
      <w:marLeft w:val="0"/>
      <w:marRight w:val="0"/>
      <w:marTop w:val="0"/>
      <w:marBottom w:val="0"/>
      <w:divBdr>
        <w:top w:val="none" w:sz="0" w:space="0" w:color="auto"/>
        <w:left w:val="none" w:sz="0" w:space="0" w:color="auto"/>
        <w:bottom w:val="none" w:sz="0" w:space="0" w:color="auto"/>
        <w:right w:val="none" w:sz="0" w:space="0" w:color="auto"/>
      </w:divBdr>
    </w:div>
    <w:div w:id="653603825">
      <w:bodyDiv w:val="1"/>
      <w:marLeft w:val="0"/>
      <w:marRight w:val="0"/>
      <w:marTop w:val="0"/>
      <w:marBottom w:val="0"/>
      <w:divBdr>
        <w:top w:val="none" w:sz="0" w:space="0" w:color="auto"/>
        <w:left w:val="none" w:sz="0" w:space="0" w:color="auto"/>
        <w:bottom w:val="none" w:sz="0" w:space="0" w:color="auto"/>
        <w:right w:val="none" w:sz="0" w:space="0" w:color="auto"/>
      </w:divBdr>
    </w:div>
    <w:div w:id="655766786">
      <w:bodyDiv w:val="1"/>
      <w:marLeft w:val="0"/>
      <w:marRight w:val="0"/>
      <w:marTop w:val="0"/>
      <w:marBottom w:val="0"/>
      <w:divBdr>
        <w:top w:val="none" w:sz="0" w:space="0" w:color="auto"/>
        <w:left w:val="none" w:sz="0" w:space="0" w:color="auto"/>
        <w:bottom w:val="none" w:sz="0" w:space="0" w:color="auto"/>
        <w:right w:val="none" w:sz="0" w:space="0" w:color="auto"/>
      </w:divBdr>
    </w:div>
    <w:div w:id="665785951">
      <w:bodyDiv w:val="1"/>
      <w:marLeft w:val="0"/>
      <w:marRight w:val="0"/>
      <w:marTop w:val="0"/>
      <w:marBottom w:val="0"/>
      <w:divBdr>
        <w:top w:val="none" w:sz="0" w:space="0" w:color="auto"/>
        <w:left w:val="none" w:sz="0" w:space="0" w:color="auto"/>
        <w:bottom w:val="none" w:sz="0" w:space="0" w:color="auto"/>
        <w:right w:val="none" w:sz="0" w:space="0" w:color="auto"/>
      </w:divBdr>
    </w:div>
    <w:div w:id="674497771">
      <w:bodyDiv w:val="1"/>
      <w:marLeft w:val="0"/>
      <w:marRight w:val="0"/>
      <w:marTop w:val="0"/>
      <w:marBottom w:val="0"/>
      <w:divBdr>
        <w:top w:val="none" w:sz="0" w:space="0" w:color="auto"/>
        <w:left w:val="none" w:sz="0" w:space="0" w:color="auto"/>
        <w:bottom w:val="none" w:sz="0" w:space="0" w:color="auto"/>
        <w:right w:val="none" w:sz="0" w:space="0" w:color="auto"/>
      </w:divBdr>
    </w:div>
    <w:div w:id="678893063">
      <w:bodyDiv w:val="1"/>
      <w:marLeft w:val="0"/>
      <w:marRight w:val="0"/>
      <w:marTop w:val="0"/>
      <w:marBottom w:val="0"/>
      <w:divBdr>
        <w:top w:val="none" w:sz="0" w:space="0" w:color="auto"/>
        <w:left w:val="none" w:sz="0" w:space="0" w:color="auto"/>
        <w:bottom w:val="none" w:sz="0" w:space="0" w:color="auto"/>
        <w:right w:val="none" w:sz="0" w:space="0" w:color="auto"/>
      </w:divBdr>
    </w:div>
    <w:div w:id="679888350">
      <w:bodyDiv w:val="1"/>
      <w:marLeft w:val="0"/>
      <w:marRight w:val="0"/>
      <w:marTop w:val="0"/>
      <w:marBottom w:val="0"/>
      <w:divBdr>
        <w:top w:val="none" w:sz="0" w:space="0" w:color="auto"/>
        <w:left w:val="none" w:sz="0" w:space="0" w:color="auto"/>
        <w:bottom w:val="none" w:sz="0" w:space="0" w:color="auto"/>
        <w:right w:val="none" w:sz="0" w:space="0" w:color="auto"/>
      </w:divBdr>
    </w:div>
    <w:div w:id="685180661">
      <w:bodyDiv w:val="1"/>
      <w:marLeft w:val="0"/>
      <w:marRight w:val="0"/>
      <w:marTop w:val="0"/>
      <w:marBottom w:val="0"/>
      <w:divBdr>
        <w:top w:val="none" w:sz="0" w:space="0" w:color="auto"/>
        <w:left w:val="none" w:sz="0" w:space="0" w:color="auto"/>
        <w:bottom w:val="none" w:sz="0" w:space="0" w:color="auto"/>
        <w:right w:val="none" w:sz="0" w:space="0" w:color="auto"/>
      </w:divBdr>
    </w:div>
    <w:div w:id="694379174">
      <w:bodyDiv w:val="1"/>
      <w:marLeft w:val="0"/>
      <w:marRight w:val="0"/>
      <w:marTop w:val="0"/>
      <w:marBottom w:val="0"/>
      <w:divBdr>
        <w:top w:val="none" w:sz="0" w:space="0" w:color="auto"/>
        <w:left w:val="none" w:sz="0" w:space="0" w:color="auto"/>
        <w:bottom w:val="none" w:sz="0" w:space="0" w:color="auto"/>
        <w:right w:val="none" w:sz="0" w:space="0" w:color="auto"/>
      </w:divBdr>
    </w:div>
    <w:div w:id="701563432">
      <w:bodyDiv w:val="1"/>
      <w:marLeft w:val="0"/>
      <w:marRight w:val="0"/>
      <w:marTop w:val="0"/>
      <w:marBottom w:val="0"/>
      <w:divBdr>
        <w:top w:val="none" w:sz="0" w:space="0" w:color="auto"/>
        <w:left w:val="none" w:sz="0" w:space="0" w:color="auto"/>
        <w:bottom w:val="none" w:sz="0" w:space="0" w:color="auto"/>
        <w:right w:val="none" w:sz="0" w:space="0" w:color="auto"/>
      </w:divBdr>
    </w:div>
    <w:div w:id="704646602">
      <w:bodyDiv w:val="1"/>
      <w:marLeft w:val="0"/>
      <w:marRight w:val="0"/>
      <w:marTop w:val="0"/>
      <w:marBottom w:val="0"/>
      <w:divBdr>
        <w:top w:val="none" w:sz="0" w:space="0" w:color="auto"/>
        <w:left w:val="none" w:sz="0" w:space="0" w:color="auto"/>
        <w:bottom w:val="none" w:sz="0" w:space="0" w:color="auto"/>
        <w:right w:val="none" w:sz="0" w:space="0" w:color="auto"/>
      </w:divBdr>
    </w:div>
    <w:div w:id="735782815">
      <w:bodyDiv w:val="1"/>
      <w:marLeft w:val="0"/>
      <w:marRight w:val="0"/>
      <w:marTop w:val="0"/>
      <w:marBottom w:val="0"/>
      <w:divBdr>
        <w:top w:val="none" w:sz="0" w:space="0" w:color="auto"/>
        <w:left w:val="none" w:sz="0" w:space="0" w:color="auto"/>
        <w:bottom w:val="none" w:sz="0" w:space="0" w:color="auto"/>
        <w:right w:val="none" w:sz="0" w:space="0" w:color="auto"/>
      </w:divBdr>
    </w:div>
    <w:div w:id="736052825">
      <w:bodyDiv w:val="1"/>
      <w:marLeft w:val="0"/>
      <w:marRight w:val="0"/>
      <w:marTop w:val="0"/>
      <w:marBottom w:val="0"/>
      <w:divBdr>
        <w:top w:val="none" w:sz="0" w:space="0" w:color="auto"/>
        <w:left w:val="none" w:sz="0" w:space="0" w:color="auto"/>
        <w:bottom w:val="none" w:sz="0" w:space="0" w:color="auto"/>
        <w:right w:val="none" w:sz="0" w:space="0" w:color="auto"/>
      </w:divBdr>
    </w:div>
    <w:div w:id="736317480">
      <w:bodyDiv w:val="1"/>
      <w:marLeft w:val="0"/>
      <w:marRight w:val="0"/>
      <w:marTop w:val="0"/>
      <w:marBottom w:val="0"/>
      <w:divBdr>
        <w:top w:val="none" w:sz="0" w:space="0" w:color="auto"/>
        <w:left w:val="none" w:sz="0" w:space="0" w:color="auto"/>
        <w:bottom w:val="none" w:sz="0" w:space="0" w:color="auto"/>
        <w:right w:val="none" w:sz="0" w:space="0" w:color="auto"/>
      </w:divBdr>
    </w:div>
    <w:div w:id="742683764">
      <w:bodyDiv w:val="1"/>
      <w:marLeft w:val="0"/>
      <w:marRight w:val="0"/>
      <w:marTop w:val="0"/>
      <w:marBottom w:val="0"/>
      <w:divBdr>
        <w:top w:val="none" w:sz="0" w:space="0" w:color="auto"/>
        <w:left w:val="none" w:sz="0" w:space="0" w:color="auto"/>
        <w:bottom w:val="none" w:sz="0" w:space="0" w:color="auto"/>
        <w:right w:val="none" w:sz="0" w:space="0" w:color="auto"/>
      </w:divBdr>
    </w:div>
    <w:div w:id="749041408">
      <w:bodyDiv w:val="1"/>
      <w:marLeft w:val="0"/>
      <w:marRight w:val="0"/>
      <w:marTop w:val="0"/>
      <w:marBottom w:val="0"/>
      <w:divBdr>
        <w:top w:val="none" w:sz="0" w:space="0" w:color="auto"/>
        <w:left w:val="none" w:sz="0" w:space="0" w:color="auto"/>
        <w:bottom w:val="none" w:sz="0" w:space="0" w:color="auto"/>
        <w:right w:val="none" w:sz="0" w:space="0" w:color="auto"/>
      </w:divBdr>
    </w:div>
    <w:div w:id="754521704">
      <w:bodyDiv w:val="1"/>
      <w:marLeft w:val="0"/>
      <w:marRight w:val="0"/>
      <w:marTop w:val="0"/>
      <w:marBottom w:val="0"/>
      <w:divBdr>
        <w:top w:val="none" w:sz="0" w:space="0" w:color="auto"/>
        <w:left w:val="none" w:sz="0" w:space="0" w:color="auto"/>
        <w:bottom w:val="none" w:sz="0" w:space="0" w:color="auto"/>
        <w:right w:val="none" w:sz="0" w:space="0" w:color="auto"/>
      </w:divBdr>
    </w:div>
    <w:div w:id="759448882">
      <w:bodyDiv w:val="1"/>
      <w:marLeft w:val="0"/>
      <w:marRight w:val="0"/>
      <w:marTop w:val="0"/>
      <w:marBottom w:val="0"/>
      <w:divBdr>
        <w:top w:val="none" w:sz="0" w:space="0" w:color="auto"/>
        <w:left w:val="none" w:sz="0" w:space="0" w:color="auto"/>
        <w:bottom w:val="none" w:sz="0" w:space="0" w:color="auto"/>
        <w:right w:val="none" w:sz="0" w:space="0" w:color="auto"/>
      </w:divBdr>
    </w:div>
    <w:div w:id="769393090">
      <w:bodyDiv w:val="1"/>
      <w:marLeft w:val="0"/>
      <w:marRight w:val="0"/>
      <w:marTop w:val="0"/>
      <w:marBottom w:val="0"/>
      <w:divBdr>
        <w:top w:val="none" w:sz="0" w:space="0" w:color="auto"/>
        <w:left w:val="none" w:sz="0" w:space="0" w:color="auto"/>
        <w:bottom w:val="none" w:sz="0" w:space="0" w:color="auto"/>
        <w:right w:val="none" w:sz="0" w:space="0" w:color="auto"/>
      </w:divBdr>
    </w:div>
    <w:div w:id="769663342">
      <w:bodyDiv w:val="1"/>
      <w:marLeft w:val="0"/>
      <w:marRight w:val="0"/>
      <w:marTop w:val="0"/>
      <w:marBottom w:val="0"/>
      <w:divBdr>
        <w:top w:val="none" w:sz="0" w:space="0" w:color="auto"/>
        <w:left w:val="none" w:sz="0" w:space="0" w:color="auto"/>
        <w:bottom w:val="none" w:sz="0" w:space="0" w:color="auto"/>
        <w:right w:val="none" w:sz="0" w:space="0" w:color="auto"/>
      </w:divBdr>
    </w:div>
    <w:div w:id="771048426">
      <w:bodyDiv w:val="1"/>
      <w:marLeft w:val="0"/>
      <w:marRight w:val="0"/>
      <w:marTop w:val="0"/>
      <w:marBottom w:val="0"/>
      <w:divBdr>
        <w:top w:val="none" w:sz="0" w:space="0" w:color="auto"/>
        <w:left w:val="none" w:sz="0" w:space="0" w:color="auto"/>
        <w:bottom w:val="none" w:sz="0" w:space="0" w:color="auto"/>
        <w:right w:val="none" w:sz="0" w:space="0" w:color="auto"/>
      </w:divBdr>
    </w:div>
    <w:div w:id="771316802">
      <w:bodyDiv w:val="1"/>
      <w:marLeft w:val="0"/>
      <w:marRight w:val="0"/>
      <w:marTop w:val="0"/>
      <w:marBottom w:val="0"/>
      <w:divBdr>
        <w:top w:val="none" w:sz="0" w:space="0" w:color="auto"/>
        <w:left w:val="none" w:sz="0" w:space="0" w:color="auto"/>
        <w:bottom w:val="none" w:sz="0" w:space="0" w:color="auto"/>
        <w:right w:val="none" w:sz="0" w:space="0" w:color="auto"/>
      </w:divBdr>
    </w:div>
    <w:div w:id="772676287">
      <w:bodyDiv w:val="1"/>
      <w:marLeft w:val="0"/>
      <w:marRight w:val="0"/>
      <w:marTop w:val="0"/>
      <w:marBottom w:val="0"/>
      <w:divBdr>
        <w:top w:val="none" w:sz="0" w:space="0" w:color="auto"/>
        <w:left w:val="none" w:sz="0" w:space="0" w:color="auto"/>
        <w:bottom w:val="none" w:sz="0" w:space="0" w:color="auto"/>
        <w:right w:val="none" w:sz="0" w:space="0" w:color="auto"/>
      </w:divBdr>
    </w:div>
    <w:div w:id="781069290">
      <w:bodyDiv w:val="1"/>
      <w:marLeft w:val="0"/>
      <w:marRight w:val="0"/>
      <w:marTop w:val="0"/>
      <w:marBottom w:val="0"/>
      <w:divBdr>
        <w:top w:val="none" w:sz="0" w:space="0" w:color="auto"/>
        <w:left w:val="none" w:sz="0" w:space="0" w:color="auto"/>
        <w:bottom w:val="none" w:sz="0" w:space="0" w:color="auto"/>
        <w:right w:val="none" w:sz="0" w:space="0" w:color="auto"/>
      </w:divBdr>
    </w:div>
    <w:div w:id="786387134">
      <w:bodyDiv w:val="1"/>
      <w:marLeft w:val="0"/>
      <w:marRight w:val="0"/>
      <w:marTop w:val="0"/>
      <w:marBottom w:val="0"/>
      <w:divBdr>
        <w:top w:val="none" w:sz="0" w:space="0" w:color="auto"/>
        <w:left w:val="none" w:sz="0" w:space="0" w:color="auto"/>
        <w:bottom w:val="none" w:sz="0" w:space="0" w:color="auto"/>
        <w:right w:val="none" w:sz="0" w:space="0" w:color="auto"/>
      </w:divBdr>
    </w:div>
    <w:div w:id="787624720">
      <w:bodyDiv w:val="1"/>
      <w:marLeft w:val="0"/>
      <w:marRight w:val="0"/>
      <w:marTop w:val="0"/>
      <w:marBottom w:val="0"/>
      <w:divBdr>
        <w:top w:val="none" w:sz="0" w:space="0" w:color="auto"/>
        <w:left w:val="none" w:sz="0" w:space="0" w:color="auto"/>
        <w:bottom w:val="none" w:sz="0" w:space="0" w:color="auto"/>
        <w:right w:val="none" w:sz="0" w:space="0" w:color="auto"/>
      </w:divBdr>
    </w:div>
    <w:div w:id="819080630">
      <w:bodyDiv w:val="1"/>
      <w:marLeft w:val="0"/>
      <w:marRight w:val="0"/>
      <w:marTop w:val="0"/>
      <w:marBottom w:val="0"/>
      <w:divBdr>
        <w:top w:val="none" w:sz="0" w:space="0" w:color="auto"/>
        <w:left w:val="none" w:sz="0" w:space="0" w:color="auto"/>
        <w:bottom w:val="none" w:sz="0" w:space="0" w:color="auto"/>
        <w:right w:val="none" w:sz="0" w:space="0" w:color="auto"/>
      </w:divBdr>
    </w:div>
    <w:div w:id="823087959">
      <w:bodyDiv w:val="1"/>
      <w:marLeft w:val="0"/>
      <w:marRight w:val="0"/>
      <w:marTop w:val="0"/>
      <w:marBottom w:val="0"/>
      <w:divBdr>
        <w:top w:val="none" w:sz="0" w:space="0" w:color="auto"/>
        <w:left w:val="none" w:sz="0" w:space="0" w:color="auto"/>
        <w:bottom w:val="none" w:sz="0" w:space="0" w:color="auto"/>
        <w:right w:val="none" w:sz="0" w:space="0" w:color="auto"/>
      </w:divBdr>
    </w:div>
    <w:div w:id="823669584">
      <w:bodyDiv w:val="1"/>
      <w:marLeft w:val="0"/>
      <w:marRight w:val="0"/>
      <w:marTop w:val="0"/>
      <w:marBottom w:val="0"/>
      <w:divBdr>
        <w:top w:val="none" w:sz="0" w:space="0" w:color="auto"/>
        <w:left w:val="none" w:sz="0" w:space="0" w:color="auto"/>
        <w:bottom w:val="none" w:sz="0" w:space="0" w:color="auto"/>
        <w:right w:val="none" w:sz="0" w:space="0" w:color="auto"/>
      </w:divBdr>
    </w:div>
    <w:div w:id="824929566">
      <w:bodyDiv w:val="1"/>
      <w:marLeft w:val="0"/>
      <w:marRight w:val="0"/>
      <w:marTop w:val="0"/>
      <w:marBottom w:val="0"/>
      <w:divBdr>
        <w:top w:val="none" w:sz="0" w:space="0" w:color="auto"/>
        <w:left w:val="none" w:sz="0" w:space="0" w:color="auto"/>
        <w:bottom w:val="none" w:sz="0" w:space="0" w:color="auto"/>
        <w:right w:val="none" w:sz="0" w:space="0" w:color="auto"/>
      </w:divBdr>
    </w:div>
    <w:div w:id="825513433">
      <w:bodyDiv w:val="1"/>
      <w:marLeft w:val="0"/>
      <w:marRight w:val="0"/>
      <w:marTop w:val="0"/>
      <w:marBottom w:val="0"/>
      <w:divBdr>
        <w:top w:val="none" w:sz="0" w:space="0" w:color="auto"/>
        <w:left w:val="none" w:sz="0" w:space="0" w:color="auto"/>
        <w:bottom w:val="none" w:sz="0" w:space="0" w:color="auto"/>
        <w:right w:val="none" w:sz="0" w:space="0" w:color="auto"/>
      </w:divBdr>
    </w:div>
    <w:div w:id="825897361">
      <w:bodyDiv w:val="1"/>
      <w:marLeft w:val="0"/>
      <w:marRight w:val="0"/>
      <w:marTop w:val="0"/>
      <w:marBottom w:val="0"/>
      <w:divBdr>
        <w:top w:val="none" w:sz="0" w:space="0" w:color="auto"/>
        <w:left w:val="none" w:sz="0" w:space="0" w:color="auto"/>
        <w:bottom w:val="none" w:sz="0" w:space="0" w:color="auto"/>
        <w:right w:val="none" w:sz="0" w:space="0" w:color="auto"/>
      </w:divBdr>
    </w:div>
    <w:div w:id="832835695">
      <w:bodyDiv w:val="1"/>
      <w:marLeft w:val="0"/>
      <w:marRight w:val="0"/>
      <w:marTop w:val="0"/>
      <w:marBottom w:val="0"/>
      <w:divBdr>
        <w:top w:val="none" w:sz="0" w:space="0" w:color="auto"/>
        <w:left w:val="none" w:sz="0" w:space="0" w:color="auto"/>
        <w:bottom w:val="none" w:sz="0" w:space="0" w:color="auto"/>
        <w:right w:val="none" w:sz="0" w:space="0" w:color="auto"/>
      </w:divBdr>
    </w:div>
    <w:div w:id="849487041">
      <w:bodyDiv w:val="1"/>
      <w:marLeft w:val="0"/>
      <w:marRight w:val="0"/>
      <w:marTop w:val="0"/>
      <w:marBottom w:val="0"/>
      <w:divBdr>
        <w:top w:val="none" w:sz="0" w:space="0" w:color="auto"/>
        <w:left w:val="none" w:sz="0" w:space="0" w:color="auto"/>
        <w:bottom w:val="none" w:sz="0" w:space="0" w:color="auto"/>
        <w:right w:val="none" w:sz="0" w:space="0" w:color="auto"/>
      </w:divBdr>
    </w:div>
    <w:div w:id="854423512">
      <w:bodyDiv w:val="1"/>
      <w:marLeft w:val="0"/>
      <w:marRight w:val="0"/>
      <w:marTop w:val="0"/>
      <w:marBottom w:val="0"/>
      <w:divBdr>
        <w:top w:val="none" w:sz="0" w:space="0" w:color="auto"/>
        <w:left w:val="none" w:sz="0" w:space="0" w:color="auto"/>
        <w:bottom w:val="none" w:sz="0" w:space="0" w:color="auto"/>
        <w:right w:val="none" w:sz="0" w:space="0" w:color="auto"/>
      </w:divBdr>
      <w:divsChild>
        <w:div w:id="642974203">
          <w:marLeft w:val="720"/>
          <w:marRight w:val="0"/>
          <w:marTop w:val="200"/>
          <w:marBottom w:val="0"/>
          <w:divBdr>
            <w:top w:val="none" w:sz="0" w:space="0" w:color="auto"/>
            <w:left w:val="none" w:sz="0" w:space="0" w:color="auto"/>
            <w:bottom w:val="none" w:sz="0" w:space="0" w:color="auto"/>
            <w:right w:val="none" w:sz="0" w:space="0" w:color="auto"/>
          </w:divBdr>
        </w:div>
        <w:div w:id="837040279">
          <w:marLeft w:val="720"/>
          <w:marRight w:val="0"/>
          <w:marTop w:val="200"/>
          <w:marBottom w:val="0"/>
          <w:divBdr>
            <w:top w:val="none" w:sz="0" w:space="0" w:color="auto"/>
            <w:left w:val="none" w:sz="0" w:space="0" w:color="auto"/>
            <w:bottom w:val="none" w:sz="0" w:space="0" w:color="auto"/>
            <w:right w:val="none" w:sz="0" w:space="0" w:color="auto"/>
          </w:divBdr>
        </w:div>
        <w:div w:id="1158881248">
          <w:marLeft w:val="720"/>
          <w:marRight w:val="0"/>
          <w:marTop w:val="200"/>
          <w:marBottom w:val="0"/>
          <w:divBdr>
            <w:top w:val="none" w:sz="0" w:space="0" w:color="auto"/>
            <w:left w:val="none" w:sz="0" w:space="0" w:color="auto"/>
            <w:bottom w:val="none" w:sz="0" w:space="0" w:color="auto"/>
            <w:right w:val="none" w:sz="0" w:space="0" w:color="auto"/>
          </w:divBdr>
        </w:div>
        <w:div w:id="1341279834">
          <w:marLeft w:val="720"/>
          <w:marRight w:val="0"/>
          <w:marTop w:val="200"/>
          <w:marBottom w:val="0"/>
          <w:divBdr>
            <w:top w:val="none" w:sz="0" w:space="0" w:color="auto"/>
            <w:left w:val="none" w:sz="0" w:space="0" w:color="auto"/>
            <w:bottom w:val="none" w:sz="0" w:space="0" w:color="auto"/>
            <w:right w:val="none" w:sz="0" w:space="0" w:color="auto"/>
          </w:divBdr>
        </w:div>
        <w:div w:id="1385061245">
          <w:marLeft w:val="720"/>
          <w:marRight w:val="0"/>
          <w:marTop w:val="200"/>
          <w:marBottom w:val="0"/>
          <w:divBdr>
            <w:top w:val="none" w:sz="0" w:space="0" w:color="auto"/>
            <w:left w:val="none" w:sz="0" w:space="0" w:color="auto"/>
            <w:bottom w:val="none" w:sz="0" w:space="0" w:color="auto"/>
            <w:right w:val="none" w:sz="0" w:space="0" w:color="auto"/>
          </w:divBdr>
        </w:div>
        <w:div w:id="1631326172">
          <w:marLeft w:val="720"/>
          <w:marRight w:val="0"/>
          <w:marTop w:val="200"/>
          <w:marBottom w:val="0"/>
          <w:divBdr>
            <w:top w:val="none" w:sz="0" w:space="0" w:color="auto"/>
            <w:left w:val="none" w:sz="0" w:space="0" w:color="auto"/>
            <w:bottom w:val="none" w:sz="0" w:space="0" w:color="auto"/>
            <w:right w:val="none" w:sz="0" w:space="0" w:color="auto"/>
          </w:divBdr>
        </w:div>
        <w:div w:id="1838838303">
          <w:marLeft w:val="720"/>
          <w:marRight w:val="0"/>
          <w:marTop w:val="200"/>
          <w:marBottom w:val="0"/>
          <w:divBdr>
            <w:top w:val="none" w:sz="0" w:space="0" w:color="auto"/>
            <w:left w:val="none" w:sz="0" w:space="0" w:color="auto"/>
            <w:bottom w:val="none" w:sz="0" w:space="0" w:color="auto"/>
            <w:right w:val="none" w:sz="0" w:space="0" w:color="auto"/>
          </w:divBdr>
        </w:div>
        <w:div w:id="1910336915">
          <w:marLeft w:val="720"/>
          <w:marRight w:val="0"/>
          <w:marTop w:val="200"/>
          <w:marBottom w:val="0"/>
          <w:divBdr>
            <w:top w:val="none" w:sz="0" w:space="0" w:color="auto"/>
            <w:left w:val="none" w:sz="0" w:space="0" w:color="auto"/>
            <w:bottom w:val="none" w:sz="0" w:space="0" w:color="auto"/>
            <w:right w:val="none" w:sz="0" w:space="0" w:color="auto"/>
          </w:divBdr>
        </w:div>
        <w:div w:id="2001812387">
          <w:marLeft w:val="720"/>
          <w:marRight w:val="0"/>
          <w:marTop w:val="200"/>
          <w:marBottom w:val="0"/>
          <w:divBdr>
            <w:top w:val="none" w:sz="0" w:space="0" w:color="auto"/>
            <w:left w:val="none" w:sz="0" w:space="0" w:color="auto"/>
            <w:bottom w:val="none" w:sz="0" w:space="0" w:color="auto"/>
            <w:right w:val="none" w:sz="0" w:space="0" w:color="auto"/>
          </w:divBdr>
        </w:div>
        <w:div w:id="2046326694">
          <w:marLeft w:val="720"/>
          <w:marRight w:val="0"/>
          <w:marTop w:val="200"/>
          <w:marBottom w:val="0"/>
          <w:divBdr>
            <w:top w:val="none" w:sz="0" w:space="0" w:color="auto"/>
            <w:left w:val="none" w:sz="0" w:space="0" w:color="auto"/>
            <w:bottom w:val="none" w:sz="0" w:space="0" w:color="auto"/>
            <w:right w:val="none" w:sz="0" w:space="0" w:color="auto"/>
          </w:divBdr>
        </w:div>
      </w:divsChild>
    </w:div>
    <w:div w:id="854539855">
      <w:bodyDiv w:val="1"/>
      <w:marLeft w:val="0"/>
      <w:marRight w:val="0"/>
      <w:marTop w:val="0"/>
      <w:marBottom w:val="0"/>
      <w:divBdr>
        <w:top w:val="none" w:sz="0" w:space="0" w:color="auto"/>
        <w:left w:val="none" w:sz="0" w:space="0" w:color="auto"/>
        <w:bottom w:val="none" w:sz="0" w:space="0" w:color="auto"/>
        <w:right w:val="none" w:sz="0" w:space="0" w:color="auto"/>
      </w:divBdr>
    </w:div>
    <w:div w:id="856504393">
      <w:bodyDiv w:val="1"/>
      <w:marLeft w:val="0"/>
      <w:marRight w:val="0"/>
      <w:marTop w:val="0"/>
      <w:marBottom w:val="0"/>
      <w:divBdr>
        <w:top w:val="none" w:sz="0" w:space="0" w:color="auto"/>
        <w:left w:val="none" w:sz="0" w:space="0" w:color="auto"/>
        <w:bottom w:val="none" w:sz="0" w:space="0" w:color="auto"/>
        <w:right w:val="none" w:sz="0" w:space="0" w:color="auto"/>
      </w:divBdr>
    </w:div>
    <w:div w:id="886449776">
      <w:bodyDiv w:val="1"/>
      <w:marLeft w:val="0"/>
      <w:marRight w:val="0"/>
      <w:marTop w:val="0"/>
      <w:marBottom w:val="0"/>
      <w:divBdr>
        <w:top w:val="none" w:sz="0" w:space="0" w:color="auto"/>
        <w:left w:val="none" w:sz="0" w:space="0" w:color="auto"/>
        <w:bottom w:val="none" w:sz="0" w:space="0" w:color="auto"/>
        <w:right w:val="none" w:sz="0" w:space="0" w:color="auto"/>
      </w:divBdr>
    </w:div>
    <w:div w:id="904755400">
      <w:bodyDiv w:val="1"/>
      <w:marLeft w:val="0"/>
      <w:marRight w:val="0"/>
      <w:marTop w:val="0"/>
      <w:marBottom w:val="0"/>
      <w:divBdr>
        <w:top w:val="none" w:sz="0" w:space="0" w:color="auto"/>
        <w:left w:val="none" w:sz="0" w:space="0" w:color="auto"/>
        <w:bottom w:val="none" w:sz="0" w:space="0" w:color="auto"/>
        <w:right w:val="none" w:sz="0" w:space="0" w:color="auto"/>
      </w:divBdr>
    </w:div>
    <w:div w:id="907030938">
      <w:bodyDiv w:val="1"/>
      <w:marLeft w:val="0"/>
      <w:marRight w:val="0"/>
      <w:marTop w:val="0"/>
      <w:marBottom w:val="0"/>
      <w:divBdr>
        <w:top w:val="none" w:sz="0" w:space="0" w:color="auto"/>
        <w:left w:val="none" w:sz="0" w:space="0" w:color="auto"/>
        <w:bottom w:val="none" w:sz="0" w:space="0" w:color="auto"/>
        <w:right w:val="none" w:sz="0" w:space="0" w:color="auto"/>
      </w:divBdr>
    </w:div>
    <w:div w:id="909385053">
      <w:bodyDiv w:val="1"/>
      <w:marLeft w:val="0"/>
      <w:marRight w:val="0"/>
      <w:marTop w:val="0"/>
      <w:marBottom w:val="0"/>
      <w:divBdr>
        <w:top w:val="none" w:sz="0" w:space="0" w:color="auto"/>
        <w:left w:val="none" w:sz="0" w:space="0" w:color="auto"/>
        <w:bottom w:val="none" w:sz="0" w:space="0" w:color="auto"/>
        <w:right w:val="none" w:sz="0" w:space="0" w:color="auto"/>
      </w:divBdr>
    </w:div>
    <w:div w:id="910121601">
      <w:bodyDiv w:val="1"/>
      <w:marLeft w:val="0"/>
      <w:marRight w:val="0"/>
      <w:marTop w:val="0"/>
      <w:marBottom w:val="0"/>
      <w:divBdr>
        <w:top w:val="none" w:sz="0" w:space="0" w:color="auto"/>
        <w:left w:val="none" w:sz="0" w:space="0" w:color="auto"/>
        <w:bottom w:val="none" w:sz="0" w:space="0" w:color="auto"/>
        <w:right w:val="none" w:sz="0" w:space="0" w:color="auto"/>
      </w:divBdr>
    </w:div>
    <w:div w:id="911811157">
      <w:bodyDiv w:val="1"/>
      <w:marLeft w:val="0"/>
      <w:marRight w:val="0"/>
      <w:marTop w:val="0"/>
      <w:marBottom w:val="0"/>
      <w:divBdr>
        <w:top w:val="none" w:sz="0" w:space="0" w:color="auto"/>
        <w:left w:val="none" w:sz="0" w:space="0" w:color="auto"/>
        <w:bottom w:val="none" w:sz="0" w:space="0" w:color="auto"/>
        <w:right w:val="none" w:sz="0" w:space="0" w:color="auto"/>
      </w:divBdr>
    </w:div>
    <w:div w:id="914052457">
      <w:bodyDiv w:val="1"/>
      <w:marLeft w:val="0"/>
      <w:marRight w:val="0"/>
      <w:marTop w:val="0"/>
      <w:marBottom w:val="0"/>
      <w:divBdr>
        <w:top w:val="none" w:sz="0" w:space="0" w:color="auto"/>
        <w:left w:val="none" w:sz="0" w:space="0" w:color="auto"/>
        <w:bottom w:val="none" w:sz="0" w:space="0" w:color="auto"/>
        <w:right w:val="none" w:sz="0" w:space="0" w:color="auto"/>
      </w:divBdr>
    </w:div>
    <w:div w:id="915210780">
      <w:bodyDiv w:val="1"/>
      <w:marLeft w:val="0"/>
      <w:marRight w:val="0"/>
      <w:marTop w:val="0"/>
      <w:marBottom w:val="0"/>
      <w:divBdr>
        <w:top w:val="none" w:sz="0" w:space="0" w:color="auto"/>
        <w:left w:val="none" w:sz="0" w:space="0" w:color="auto"/>
        <w:bottom w:val="none" w:sz="0" w:space="0" w:color="auto"/>
        <w:right w:val="none" w:sz="0" w:space="0" w:color="auto"/>
      </w:divBdr>
    </w:div>
    <w:div w:id="924459631">
      <w:bodyDiv w:val="1"/>
      <w:marLeft w:val="0"/>
      <w:marRight w:val="0"/>
      <w:marTop w:val="0"/>
      <w:marBottom w:val="0"/>
      <w:divBdr>
        <w:top w:val="none" w:sz="0" w:space="0" w:color="auto"/>
        <w:left w:val="none" w:sz="0" w:space="0" w:color="auto"/>
        <w:bottom w:val="none" w:sz="0" w:space="0" w:color="auto"/>
        <w:right w:val="none" w:sz="0" w:space="0" w:color="auto"/>
      </w:divBdr>
    </w:div>
    <w:div w:id="926958622">
      <w:bodyDiv w:val="1"/>
      <w:marLeft w:val="0"/>
      <w:marRight w:val="0"/>
      <w:marTop w:val="0"/>
      <w:marBottom w:val="0"/>
      <w:divBdr>
        <w:top w:val="none" w:sz="0" w:space="0" w:color="auto"/>
        <w:left w:val="none" w:sz="0" w:space="0" w:color="auto"/>
        <w:bottom w:val="none" w:sz="0" w:space="0" w:color="auto"/>
        <w:right w:val="none" w:sz="0" w:space="0" w:color="auto"/>
      </w:divBdr>
    </w:div>
    <w:div w:id="931276071">
      <w:bodyDiv w:val="1"/>
      <w:marLeft w:val="0"/>
      <w:marRight w:val="0"/>
      <w:marTop w:val="0"/>
      <w:marBottom w:val="0"/>
      <w:divBdr>
        <w:top w:val="none" w:sz="0" w:space="0" w:color="auto"/>
        <w:left w:val="none" w:sz="0" w:space="0" w:color="auto"/>
        <w:bottom w:val="none" w:sz="0" w:space="0" w:color="auto"/>
        <w:right w:val="none" w:sz="0" w:space="0" w:color="auto"/>
      </w:divBdr>
    </w:div>
    <w:div w:id="933132801">
      <w:bodyDiv w:val="1"/>
      <w:marLeft w:val="0"/>
      <w:marRight w:val="0"/>
      <w:marTop w:val="0"/>
      <w:marBottom w:val="0"/>
      <w:divBdr>
        <w:top w:val="none" w:sz="0" w:space="0" w:color="auto"/>
        <w:left w:val="none" w:sz="0" w:space="0" w:color="auto"/>
        <w:bottom w:val="none" w:sz="0" w:space="0" w:color="auto"/>
        <w:right w:val="none" w:sz="0" w:space="0" w:color="auto"/>
      </w:divBdr>
    </w:div>
    <w:div w:id="935746054">
      <w:bodyDiv w:val="1"/>
      <w:marLeft w:val="0"/>
      <w:marRight w:val="0"/>
      <w:marTop w:val="0"/>
      <w:marBottom w:val="0"/>
      <w:divBdr>
        <w:top w:val="none" w:sz="0" w:space="0" w:color="auto"/>
        <w:left w:val="none" w:sz="0" w:space="0" w:color="auto"/>
        <w:bottom w:val="none" w:sz="0" w:space="0" w:color="auto"/>
        <w:right w:val="none" w:sz="0" w:space="0" w:color="auto"/>
      </w:divBdr>
    </w:div>
    <w:div w:id="939873168">
      <w:bodyDiv w:val="1"/>
      <w:marLeft w:val="0"/>
      <w:marRight w:val="0"/>
      <w:marTop w:val="0"/>
      <w:marBottom w:val="0"/>
      <w:divBdr>
        <w:top w:val="none" w:sz="0" w:space="0" w:color="auto"/>
        <w:left w:val="none" w:sz="0" w:space="0" w:color="auto"/>
        <w:bottom w:val="none" w:sz="0" w:space="0" w:color="auto"/>
        <w:right w:val="none" w:sz="0" w:space="0" w:color="auto"/>
      </w:divBdr>
    </w:div>
    <w:div w:id="945892428">
      <w:bodyDiv w:val="1"/>
      <w:marLeft w:val="0"/>
      <w:marRight w:val="0"/>
      <w:marTop w:val="0"/>
      <w:marBottom w:val="0"/>
      <w:divBdr>
        <w:top w:val="none" w:sz="0" w:space="0" w:color="auto"/>
        <w:left w:val="none" w:sz="0" w:space="0" w:color="auto"/>
        <w:bottom w:val="none" w:sz="0" w:space="0" w:color="auto"/>
        <w:right w:val="none" w:sz="0" w:space="0" w:color="auto"/>
      </w:divBdr>
    </w:div>
    <w:div w:id="950356988">
      <w:bodyDiv w:val="1"/>
      <w:marLeft w:val="0"/>
      <w:marRight w:val="0"/>
      <w:marTop w:val="0"/>
      <w:marBottom w:val="0"/>
      <w:divBdr>
        <w:top w:val="none" w:sz="0" w:space="0" w:color="auto"/>
        <w:left w:val="none" w:sz="0" w:space="0" w:color="auto"/>
        <w:bottom w:val="none" w:sz="0" w:space="0" w:color="auto"/>
        <w:right w:val="none" w:sz="0" w:space="0" w:color="auto"/>
      </w:divBdr>
    </w:div>
    <w:div w:id="954096038">
      <w:bodyDiv w:val="1"/>
      <w:marLeft w:val="0"/>
      <w:marRight w:val="0"/>
      <w:marTop w:val="0"/>
      <w:marBottom w:val="0"/>
      <w:divBdr>
        <w:top w:val="none" w:sz="0" w:space="0" w:color="auto"/>
        <w:left w:val="none" w:sz="0" w:space="0" w:color="auto"/>
        <w:bottom w:val="none" w:sz="0" w:space="0" w:color="auto"/>
        <w:right w:val="none" w:sz="0" w:space="0" w:color="auto"/>
      </w:divBdr>
    </w:div>
    <w:div w:id="958991859">
      <w:bodyDiv w:val="1"/>
      <w:marLeft w:val="0"/>
      <w:marRight w:val="0"/>
      <w:marTop w:val="0"/>
      <w:marBottom w:val="0"/>
      <w:divBdr>
        <w:top w:val="none" w:sz="0" w:space="0" w:color="auto"/>
        <w:left w:val="none" w:sz="0" w:space="0" w:color="auto"/>
        <w:bottom w:val="none" w:sz="0" w:space="0" w:color="auto"/>
        <w:right w:val="none" w:sz="0" w:space="0" w:color="auto"/>
      </w:divBdr>
    </w:div>
    <w:div w:id="971323990">
      <w:bodyDiv w:val="1"/>
      <w:marLeft w:val="0"/>
      <w:marRight w:val="0"/>
      <w:marTop w:val="0"/>
      <w:marBottom w:val="0"/>
      <w:divBdr>
        <w:top w:val="none" w:sz="0" w:space="0" w:color="auto"/>
        <w:left w:val="none" w:sz="0" w:space="0" w:color="auto"/>
        <w:bottom w:val="none" w:sz="0" w:space="0" w:color="auto"/>
        <w:right w:val="none" w:sz="0" w:space="0" w:color="auto"/>
      </w:divBdr>
    </w:div>
    <w:div w:id="971523054">
      <w:bodyDiv w:val="1"/>
      <w:marLeft w:val="0"/>
      <w:marRight w:val="0"/>
      <w:marTop w:val="0"/>
      <w:marBottom w:val="0"/>
      <w:divBdr>
        <w:top w:val="none" w:sz="0" w:space="0" w:color="auto"/>
        <w:left w:val="none" w:sz="0" w:space="0" w:color="auto"/>
        <w:bottom w:val="none" w:sz="0" w:space="0" w:color="auto"/>
        <w:right w:val="none" w:sz="0" w:space="0" w:color="auto"/>
      </w:divBdr>
    </w:div>
    <w:div w:id="978926059">
      <w:bodyDiv w:val="1"/>
      <w:marLeft w:val="0"/>
      <w:marRight w:val="0"/>
      <w:marTop w:val="0"/>
      <w:marBottom w:val="0"/>
      <w:divBdr>
        <w:top w:val="none" w:sz="0" w:space="0" w:color="auto"/>
        <w:left w:val="none" w:sz="0" w:space="0" w:color="auto"/>
        <w:bottom w:val="none" w:sz="0" w:space="0" w:color="auto"/>
        <w:right w:val="none" w:sz="0" w:space="0" w:color="auto"/>
      </w:divBdr>
    </w:div>
    <w:div w:id="980157332">
      <w:bodyDiv w:val="1"/>
      <w:marLeft w:val="0"/>
      <w:marRight w:val="0"/>
      <w:marTop w:val="0"/>
      <w:marBottom w:val="0"/>
      <w:divBdr>
        <w:top w:val="none" w:sz="0" w:space="0" w:color="auto"/>
        <w:left w:val="none" w:sz="0" w:space="0" w:color="auto"/>
        <w:bottom w:val="none" w:sz="0" w:space="0" w:color="auto"/>
        <w:right w:val="none" w:sz="0" w:space="0" w:color="auto"/>
      </w:divBdr>
    </w:div>
    <w:div w:id="981156337">
      <w:bodyDiv w:val="1"/>
      <w:marLeft w:val="0"/>
      <w:marRight w:val="0"/>
      <w:marTop w:val="0"/>
      <w:marBottom w:val="0"/>
      <w:divBdr>
        <w:top w:val="none" w:sz="0" w:space="0" w:color="auto"/>
        <w:left w:val="none" w:sz="0" w:space="0" w:color="auto"/>
        <w:bottom w:val="none" w:sz="0" w:space="0" w:color="auto"/>
        <w:right w:val="none" w:sz="0" w:space="0" w:color="auto"/>
      </w:divBdr>
    </w:div>
    <w:div w:id="981229372">
      <w:bodyDiv w:val="1"/>
      <w:marLeft w:val="0"/>
      <w:marRight w:val="0"/>
      <w:marTop w:val="0"/>
      <w:marBottom w:val="0"/>
      <w:divBdr>
        <w:top w:val="none" w:sz="0" w:space="0" w:color="auto"/>
        <w:left w:val="none" w:sz="0" w:space="0" w:color="auto"/>
        <w:bottom w:val="none" w:sz="0" w:space="0" w:color="auto"/>
        <w:right w:val="none" w:sz="0" w:space="0" w:color="auto"/>
      </w:divBdr>
    </w:div>
    <w:div w:id="985862087">
      <w:bodyDiv w:val="1"/>
      <w:marLeft w:val="0"/>
      <w:marRight w:val="0"/>
      <w:marTop w:val="0"/>
      <w:marBottom w:val="0"/>
      <w:divBdr>
        <w:top w:val="none" w:sz="0" w:space="0" w:color="auto"/>
        <w:left w:val="none" w:sz="0" w:space="0" w:color="auto"/>
        <w:bottom w:val="none" w:sz="0" w:space="0" w:color="auto"/>
        <w:right w:val="none" w:sz="0" w:space="0" w:color="auto"/>
      </w:divBdr>
    </w:div>
    <w:div w:id="987368252">
      <w:bodyDiv w:val="1"/>
      <w:marLeft w:val="0"/>
      <w:marRight w:val="0"/>
      <w:marTop w:val="0"/>
      <w:marBottom w:val="0"/>
      <w:divBdr>
        <w:top w:val="none" w:sz="0" w:space="0" w:color="auto"/>
        <w:left w:val="none" w:sz="0" w:space="0" w:color="auto"/>
        <w:bottom w:val="none" w:sz="0" w:space="0" w:color="auto"/>
        <w:right w:val="none" w:sz="0" w:space="0" w:color="auto"/>
      </w:divBdr>
    </w:div>
    <w:div w:id="1001661750">
      <w:bodyDiv w:val="1"/>
      <w:marLeft w:val="0"/>
      <w:marRight w:val="0"/>
      <w:marTop w:val="0"/>
      <w:marBottom w:val="0"/>
      <w:divBdr>
        <w:top w:val="none" w:sz="0" w:space="0" w:color="auto"/>
        <w:left w:val="none" w:sz="0" w:space="0" w:color="auto"/>
        <w:bottom w:val="none" w:sz="0" w:space="0" w:color="auto"/>
        <w:right w:val="none" w:sz="0" w:space="0" w:color="auto"/>
      </w:divBdr>
    </w:div>
    <w:div w:id="1003165772">
      <w:bodyDiv w:val="1"/>
      <w:marLeft w:val="0"/>
      <w:marRight w:val="0"/>
      <w:marTop w:val="0"/>
      <w:marBottom w:val="0"/>
      <w:divBdr>
        <w:top w:val="none" w:sz="0" w:space="0" w:color="auto"/>
        <w:left w:val="none" w:sz="0" w:space="0" w:color="auto"/>
        <w:bottom w:val="none" w:sz="0" w:space="0" w:color="auto"/>
        <w:right w:val="none" w:sz="0" w:space="0" w:color="auto"/>
      </w:divBdr>
    </w:div>
    <w:div w:id="1009062819">
      <w:bodyDiv w:val="1"/>
      <w:marLeft w:val="0"/>
      <w:marRight w:val="0"/>
      <w:marTop w:val="0"/>
      <w:marBottom w:val="0"/>
      <w:divBdr>
        <w:top w:val="none" w:sz="0" w:space="0" w:color="auto"/>
        <w:left w:val="none" w:sz="0" w:space="0" w:color="auto"/>
        <w:bottom w:val="none" w:sz="0" w:space="0" w:color="auto"/>
        <w:right w:val="none" w:sz="0" w:space="0" w:color="auto"/>
      </w:divBdr>
    </w:div>
    <w:div w:id="1011882217">
      <w:bodyDiv w:val="1"/>
      <w:marLeft w:val="0"/>
      <w:marRight w:val="0"/>
      <w:marTop w:val="0"/>
      <w:marBottom w:val="0"/>
      <w:divBdr>
        <w:top w:val="none" w:sz="0" w:space="0" w:color="auto"/>
        <w:left w:val="none" w:sz="0" w:space="0" w:color="auto"/>
        <w:bottom w:val="none" w:sz="0" w:space="0" w:color="auto"/>
        <w:right w:val="none" w:sz="0" w:space="0" w:color="auto"/>
      </w:divBdr>
    </w:div>
    <w:div w:id="1012728105">
      <w:bodyDiv w:val="1"/>
      <w:marLeft w:val="0"/>
      <w:marRight w:val="0"/>
      <w:marTop w:val="0"/>
      <w:marBottom w:val="0"/>
      <w:divBdr>
        <w:top w:val="none" w:sz="0" w:space="0" w:color="auto"/>
        <w:left w:val="none" w:sz="0" w:space="0" w:color="auto"/>
        <w:bottom w:val="none" w:sz="0" w:space="0" w:color="auto"/>
        <w:right w:val="none" w:sz="0" w:space="0" w:color="auto"/>
      </w:divBdr>
    </w:div>
    <w:div w:id="1017543190">
      <w:bodyDiv w:val="1"/>
      <w:marLeft w:val="0"/>
      <w:marRight w:val="0"/>
      <w:marTop w:val="0"/>
      <w:marBottom w:val="0"/>
      <w:divBdr>
        <w:top w:val="none" w:sz="0" w:space="0" w:color="auto"/>
        <w:left w:val="none" w:sz="0" w:space="0" w:color="auto"/>
        <w:bottom w:val="none" w:sz="0" w:space="0" w:color="auto"/>
        <w:right w:val="none" w:sz="0" w:space="0" w:color="auto"/>
      </w:divBdr>
    </w:div>
    <w:div w:id="1026447517">
      <w:bodyDiv w:val="1"/>
      <w:marLeft w:val="0"/>
      <w:marRight w:val="0"/>
      <w:marTop w:val="0"/>
      <w:marBottom w:val="0"/>
      <w:divBdr>
        <w:top w:val="none" w:sz="0" w:space="0" w:color="auto"/>
        <w:left w:val="none" w:sz="0" w:space="0" w:color="auto"/>
        <w:bottom w:val="none" w:sz="0" w:space="0" w:color="auto"/>
        <w:right w:val="none" w:sz="0" w:space="0" w:color="auto"/>
      </w:divBdr>
    </w:div>
    <w:div w:id="1037001352">
      <w:bodyDiv w:val="1"/>
      <w:marLeft w:val="0"/>
      <w:marRight w:val="0"/>
      <w:marTop w:val="0"/>
      <w:marBottom w:val="0"/>
      <w:divBdr>
        <w:top w:val="none" w:sz="0" w:space="0" w:color="auto"/>
        <w:left w:val="none" w:sz="0" w:space="0" w:color="auto"/>
        <w:bottom w:val="none" w:sz="0" w:space="0" w:color="auto"/>
        <w:right w:val="none" w:sz="0" w:space="0" w:color="auto"/>
      </w:divBdr>
    </w:div>
    <w:div w:id="1052801847">
      <w:bodyDiv w:val="1"/>
      <w:marLeft w:val="0"/>
      <w:marRight w:val="0"/>
      <w:marTop w:val="0"/>
      <w:marBottom w:val="0"/>
      <w:divBdr>
        <w:top w:val="none" w:sz="0" w:space="0" w:color="auto"/>
        <w:left w:val="none" w:sz="0" w:space="0" w:color="auto"/>
        <w:bottom w:val="none" w:sz="0" w:space="0" w:color="auto"/>
        <w:right w:val="none" w:sz="0" w:space="0" w:color="auto"/>
      </w:divBdr>
    </w:div>
    <w:div w:id="1062563039">
      <w:bodyDiv w:val="1"/>
      <w:marLeft w:val="0"/>
      <w:marRight w:val="0"/>
      <w:marTop w:val="0"/>
      <w:marBottom w:val="0"/>
      <w:divBdr>
        <w:top w:val="none" w:sz="0" w:space="0" w:color="auto"/>
        <w:left w:val="none" w:sz="0" w:space="0" w:color="auto"/>
        <w:bottom w:val="none" w:sz="0" w:space="0" w:color="auto"/>
        <w:right w:val="none" w:sz="0" w:space="0" w:color="auto"/>
      </w:divBdr>
    </w:div>
    <w:div w:id="1064261981">
      <w:bodyDiv w:val="1"/>
      <w:marLeft w:val="0"/>
      <w:marRight w:val="0"/>
      <w:marTop w:val="0"/>
      <w:marBottom w:val="0"/>
      <w:divBdr>
        <w:top w:val="none" w:sz="0" w:space="0" w:color="auto"/>
        <w:left w:val="none" w:sz="0" w:space="0" w:color="auto"/>
        <w:bottom w:val="none" w:sz="0" w:space="0" w:color="auto"/>
        <w:right w:val="none" w:sz="0" w:space="0" w:color="auto"/>
      </w:divBdr>
    </w:div>
    <w:div w:id="1075005738">
      <w:bodyDiv w:val="1"/>
      <w:marLeft w:val="0"/>
      <w:marRight w:val="0"/>
      <w:marTop w:val="0"/>
      <w:marBottom w:val="0"/>
      <w:divBdr>
        <w:top w:val="none" w:sz="0" w:space="0" w:color="auto"/>
        <w:left w:val="none" w:sz="0" w:space="0" w:color="auto"/>
        <w:bottom w:val="none" w:sz="0" w:space="0" w:color="auto"/>
        <w:right w:val="none" w:sz="0" w:space="0" w:color="auto"/>
      </w:divBdr>
    </w:div>
    <w:div w:id="1079864077">
      <w:bodyDiv w:val="1"/>
      <w:marLeft w:val="0"/>
      <w:marRight w:val="0"/>
      <w:marTop w:val="0"/>
      <w:marBottom w:val="0"/>
      <w:divBdr>
        <w:top w:val="none" w:sz="0" w:space="0" w:color="auto"/>
        <w:left w:val="none" w:sz="0" w:space="0" w:color="auto"/>
        <w:bottom w:val="none" w:sz="0" w:space="0" w:color="auto"/>
        <w:right w:val="none" w:sz="0" w:space="0" w:color="auto"/>
      </w:divBdr>
    </w:div>
    <w:div w:id="1083453272">
      <w:bodyDiv w:val="1"/>
      <w:marLeft w:val="0"/>
      <w:marRight w:val="0"/>
      <w:marTop w:val="0"/>
      <w:marBottom w:val="0"/>
      <w:divBdr>
        <w:top w:val="none" w:sz="0" w:space="0" w:color="auto"/>
        <w:left w:val="none" w:sz="0" w:space="0" w:color="auto"/>
        <w:bottom w:val="none" w:sz="0" w:space="0" w:color="auto"/>
        <w:right w:val="none" w:sz="0" w:space="0" w:color="auto"/>
      </w:divBdr>
    </w:div>
    <w:div w:id="1103647215">
      <w:bodyDiv w:val="1"/>
      <w:marLeft w:val="0"/>
      <w:marRight w:val="0"/>
      <w:marTop w:val="0"/>
      <w:marBottom w:val="0"/>
      <w:divBdr>
        <w:top w:val="none" w:sz="0" w:space="0" w:color="auto"/>
        <w:left w:val="none" w:sz="0" w:space="0" w:color="auto"/>
        <w:bottom w:val="none" w:sz="0" w:space="0" w:color="auto"/>
        <w:right w:val="none" w:sz="0" w:space="0" w:color="auto"/>
      </w:divBdr>
    </w:div>
    <w:div w:id="1103920503">
      <w:bodyDiv w:val="1"/>
      <w:marLeft w:val="0"/>
      <w:marRight w:val="0"/>
      <w:marTop w:val="0"/>
      <w:marBottom w:val="0"/>
      <w:divBdr>
        <w:top w:val="none" w:sz="0" w:space="0" w:color="auto"/>
        <w:left w:val="none" w:sz="0" w:space="0" w:color="auto"/>
        <w:bottom w:val="none" w:sz="0" w:space="0" w:color="auto"/>
        <w:right w:val="none" w:sz="0" w:space="0" w:color="auto"/>
      </w:divBdr>
    </w:div>
    <w:div w:id="1104348098">
      <w:bodyDiv w:val="1"/>
      <w:marLeft w:val="0"/>
      <w:marRight w:val="0"/>
      <w:marTop w:val="0"/>
      <w:marBottom w:val="0"/>
      <w:divBdr>
        <w:top w:val="none" w:sz="0" w:space="0" w:color="auto"/>
        <w:left w:val="none" w:sz="0" w:space="0" w:color="auto"/>
        <w:bottom w:val="none" w:sz="0" w:space="0" w:color="auto"/>
        <w:right w:val="none" w:sz="0" w:space="0" w:color="auto"/>
      </w:divBdr>
    </w:div>
    <w:div w:id="1105686372">
      <w:bodyDiv w:val="1"/>
      <w:marLeft w:val="0"/>
      <w:marRight w:val="0"/>
      <w:marTop w:val="0"/>
      <w:marBottom w:val="0"/>
      <w:divBdr>
        <w:top w:val="none" w:sz="0" w:space="0" w:color="auto"/>
        <w:left w:val="none" w:sz="0" w:space="0" w:color="auto"/>
        <w:bottom w:val="none" w:sz="0" w:space="0" w:color="auto"/>
        <w:right w:val="none" w:sz="0" w:space="0" w:color="auto"/>
      </w:divBdr>
    </w:div>
    <w:div w:id="1105689683">
      <w:bodyDiv w:val="1"/>
      <w:marLeft w:val="0"/>
      <w:marRight w:val="0"/>
      <w:marTop w:val="0"/>
      <w:marBottom w:val="0"/>
      <w:divBdr>
        <w:top w:val="none" w:sz="0" w:space="0" w:color="auto"/>
        <w:left w:val="none" w:sz="0" w:space="0" w:color="auto"/>
        <w:bottom w:val="none" w:sz="0" w:space="0" w:color="auto"/>
        <w:right w:val="none" w:sz="0" w:space="0" w:color="auto"/>
      </w:divBdr>
    </w:div>
    <w:div w:id="1109163311">
      <w:bodyDiv w:val="1"/>
      <w:marLeft w:val="0"/>
      <w:marRight w:val="0"/>
      <w:marTop w:val="0"/>
      <w:marBottom w:val="0"/>
      <w:divBdr>
        <w:top w:val="none" w:sz="0" w:space="0" w:color="auto"/>
        <w:left w:val="none" w:sz="0" w:space="0" w:color="auto"/>
        <w:bottom w:val="none" w:sz="0" w:space="0" w:color="auto"/>
        <w:right w:val="none" w:sz="0" w:space="0" w:color="auto"/>
      </w:divBdr>
    </w:div>
    <w:div w:id="1116175571">
      <w:bodyDiv w:val="1"/>
      <w:marLeft w:val="0"/>
      <w:marRight w:val="0"/>
      <w:marTop w:val="0"/>
      <w:marBottom w:val="0"/>
      <w:divBdr>
        <w:top w:val="none" w:sz="0" w:space="0" w:color="auto"/>
        <w:left w:val="none" w:sz="0" w:space="0" w:color="auto"/>
        <w:bottom w:val="none" w:sz="0" w:space="0" w:color="auto"/>
        <w:right w:val="none" w:sz="0" w:space="0" w:color="auto"/>
      </w:divBdr>
    </w:div>
    <w:div w:id="1126460359">
      <w:bodyDiv w:val="1"/>
      <w:marLeft w:val="0"/>
      <w:marRight w:val="0"/>
      <w:marTop w:val="0"/>
      <w:marBottom w:val="0"/>
      <w:divBdr>
        <w:top w:val="none" w:sz="0" w:space="0" w:color="auto"/>
        <w:left w:val="none" w:sz="0" w:space="0" w:color="auto"/>
        <w:bottom w:val="none" w:sz="0" w:space="0" w:color="auto"/>
        <w:right w:val="none" w:sz="0" w:space="0" w:color="auto"/>
      </w:divBdr>
    </w:div>
    <w:div w:id="1129854782">
      <w:bodyDiv w:val="1"/>
      <w:marLeft w:val="0"/>
      <w:marRight w:val="0"/>
      <w:marTop w:val="0"/>
      <w:marBottom w:val="0"/>
      <w:divBdr>
        <w:top w:val="none" w:sz="0" w:space="0" w:color="auto"/>
        <w:left w:val="none" w:sz="0" w:space="0" w:color="auto"/>
        <w:bottom w:val="none" w:sz="0" w:space="0" w:color="auto"/>
        <w:right w:val="none" w:sz="0" w:space="0" w:color="auto"/>
      </w:divBdr>
      <w:divsChild>
        <w:div w:id="435638226">
          <w:marLeft w:val="0"/>
          <w:marRight w:val="0"/>
          <w:marTop w:val="0"/>
          <w:marBottom w:val="0"/>
          <w:divBdr>
            <w:top w:val="none" w:sz="0" w:space="0" w:color="auto"/>
            <w:left w:val="none" w:sz="0" w:space="0" w:color="auto"/>
            <w:bottom w:val="none" w:sz="0" w:space="0" w:color="auto"/>
            <w:right w:val="none" w:sz="0" w:space="0" w:color="auto"/>
          </w:divBdr>
        </w:div>
        <w:div w:id="1708682574">
          <w:marLeft w:val="0"/>
          <w:marRight w:val="0"/>
          <w:marTop w:val="0"/>
          <w:marBottom w:val="0"/>
          <w:divBdr>
            <w:top w:val="none" w:sz="0" w:space="0" w:color="auto"/>
            <w:left w:val="none" w:sz="0" w:space="0" w:color="auto"/>
            <w:bottom w:val="none" w:sz="0" w:space="0" w:color="auto"/>
            <w:right w:val="none" w:sz="0" w:space="0" w:color="auto"/>
          </w:divBdr>
        </w:div>
        <w:div w:id="1950971092">
          <w:marLeft w:val="0"/>
          <w:marRight w:val="0"/>
          <w:marTop w:val="0"/>
          <w:marBottom w:val="0"/>
          <w:divBdr>
            <w:top w:val="none" w:sz="0" w:space="0" w:color="auto"/>
            <w:left w:val="none" w:sz="0" w:space="0" w:color="auto"/>
            <w:bottom w:val="none" w:sz="0" w:space="0" w:color="auto"/>
            <w:right w:val="none" w:sz="0" w:space="0" w:color="auto"/>
          </w:divBdr>
        </w:div>
      </w:divsChild>
    </w:div>
    <w:div w:id="1136677714">
      <w:bodyDiv w:val="1"/>
      <w:marLeft w:val="0"/>
      <w:marRight w:val="0"/>
      <w:marTop w:val="0"/>
      <w:marBottom w:val="0"/>
      <w:divBdr>
        <w:top w:val="none" w:sz="0" w:space="0" w:color="auto"/>
        <w:left w:val="none" w:sz="0" w:space="0" w:color="auto"/>
        <w:bottom w:val="none" w:sz="0" w:space="0" w:color="auto"/>
        <w:right w:val="none" w:sz="0" w:space="0" w:color="auto"/>
      </w:divBdr>
    </w:div>
    <w:div w:id="1149832833">
      <w:bodyDiv w:val="1"/>
      <w:marLeft w:val="0"/>
      <w:marRight w:val="0"/>
      <w:marTop w:val="0"/>
      <w:marBottom w:val="0"/>
      <w:divBdr>
        <w:top w:val="none" w:sz="0" w:space="0" w:color="auto"/>
        <w:left w:val="none" w:sz="0" w:space="0" w:color="auto"/>
        <w:bottom w:val="none" w:sz="0" w:space="0" w:color="auto"/>
        <w:right w:val="none" w:sz="0" w:space="0" w:color="auto"/>
      </w:divBdr>
    </w:div>
    <w:div w:id="1158156244">
      <w:bodyDiv w:val="1"/>
      <w:marLeft w:val="0"/>
      <w:marRight w:val="0"/>
      <w:marTop w:val="0"/>
      <w:marBottom w:val="0"/>
      <w:divBdr>
        <w:top w:val="none" w:sz="0" w:space="0" w:color="auto"/>
        <w:left w:val="none" w:sz="0" w:space="0" w:color="auto"/>
        <w:bottom w:val="none" w:sz="0" w:space="0" w:color="auto"/>
        <w:right w:val="none" w:sz="0" w:space="0" w:color="auto"/>
      </w:divBdr>
    </w:div>
    <w:div w:id="1158379368">
      <w:bodyDiv w:val="1"/>
      <w:marLeft w:val="0"/>
      <w:marRight w:val="0"/>
      <w:marTop w:val="0"/>
      <w:marBottom w:val="0"/>
      <w:divBdr>
        <w:top w:val="none" w:sz="0" w:space="0" w:color="auto"/>
        <w:left w:val="none" w:sz="0" w:space="0" w:color="auto"/>
        <w:bottom w:val="none" w:sz="0" w:space="0" w:color="auto"/>
        <w:right w:val="none" w:sz="0" w:space="0" w:color="auto"/>
      </w:divBdr>
    </w:div>
    <w:div w:id="1172139173">
      <w:bodyDiv w:val="1"/>
      <w:marLeft w:val="0"/>
      <w:marRight w:val="0"/>
      <w:marTop w:val="0"/>
      <w:marBottom w:val="0"/>
      <w:divBdr>
        <w:top w:val="none" w:sz="0" w:space="0" w:color="auto"/>
        <w:left w:val="none" w:sz="0" w:space="0" w:color="auto"/>
        <w:bottom w:val="none" w:sz="0" w:space="0" w:color="auto"/>
        <w:right w:val="none" w:sz="0" w:space="0" w:color="auto"/>
      </w:divBdr>
    </w:div>
    <w:div w:id="1174565958">
      <w:bodyDiv w:val="1"/>
      <w:marLeft w:val="0"/>
      <w:marRight w:val="0"/>
      <w:marTop w:val="0"/>
      <w:marBottom w:val="0"/>
      <w:divBdr>
        <w:top w:val="none" w:sz="0" w:space="0" w:color="auto"/>
        <w:left w:val="none" w:sz="0" w:space="0" w:color="auto"/>
        <w:bottom w:val="none" w:sz="0" w:space="0" w:color="auto"/>
        <w:right w:val="none" w:sz="0" w:space="0" w:color="auto"/>
      </w:divBdr>
    </w:div>
    <w:div w:id="1177579363">
      <w:bodyDiv w:val="1"/>
      <w:marLeft w:val="0"/>
      <w:marRight w:val="0"/>
      <w:marTop w:val="0"/>
      <w:marBottom w:val="0"/>
      <w:divBdr>
        <w:top w:val="none" w:sz="0" w:space="0" w:color="auto"/>
        <w:left w:val="none" w:sz="0" w:space="0" w:color="auto"/>
        <w:bottom w:val="none" w:sz="0" w:space="0" w:color="auto"/>
        <w:right w:val="none" w:sz="0" w:space="0" w:color="auto"/>
      </w:divBdr>
    </w:div>
    <w:div w:id="1187251020">
      <w:bodyDiv w:val="1"/>
      <w:marLeft w:val="0"/>
      <w:marRight w:val="0"/>
      <w:marTop w:val="0"/>
      <w:marBottom w:val="0"/>
      <w:divBdr>
        <w:top w:val="none" w:sz="0" w:space="0" w:color="auto"/>
        <w:left w:val="none" w:sz="0" w:space="0" w:color="auto"/>
        <w:bottom w:val="none" w:sz="0" w:space="0" w:color="auto"/>
        <w:right w:val="none" w:sz="0" w:space="0" w:color="auto"/>
      </w:divBdr>
    </w:div>
    <w:div w:id="1194685804">
      <w:bodyDiv w:val="1"/>
      <w:marLeft w:val="0"/>
      <w:marRight w:val="0"/>
      <w:marTop w:val="0"/>
      <w:marBottom w:val="0"/>
      <w:divBdr>
        <w:top w:val="none" w:sz="0" w:space="0" w:color="auto"/>
        <w:left w:val="none" w:sz="0" w:space="0" w:color="auto"/>
        <w:bottom w:val="none" w:sz="0" w:space="0" w:color="auto"/>
        <w:right w:val="none" w:sz="0" w:space="0" w:color="auto"/>
      </w:divBdr>
    </w:div>
    <w:div w:id="1201675005">
      <w:bodyDiv w:val="1"/>
      <w:marLeft w:val="0"/>
      <w:marRight w:val="0"/>
      <w:marTop w:val="0"/>
      <w:marBottom w:val="0"/>
      <w:divBdr>
        <w:top w:val="none" w:sz="0" w:space="0" w:color="auto"/>
        <w:left w:val="none" w:sz="0" w:space="0" w:color="auto"/>
        <w:bottom w:val="none" w:sz="0" w:space="0" w:color="auto"/>
        <w:right w:val="none" w:sz="0" w:space="0" w:color="auto"/>
      </w:divBdr>
    </w:div>
    <w:div w:id="1203515066">
      <w:bodyDiv w:val="1"/>
      <w:marLeft w:val="0"/>
      <w:marRight w:val="0"/>
      <w:marTop w:val="0"/>
      <w:marBottom w:val="0"/>
      <w:divBdr>
        <w:top w:val="none" w:sz="0" w:space="0" w:color="auto"/>
        <w:left w:val="none" w:sz="0" w:space="0" w:color="auto"/>
        <w:bottom w:val="none" w:sz="0" w:space="0" w:color="auto"/>
        <w:right w:val="none" w:sz="0" w:space="0" w:color="auto"/>
      </w:divBdr>
    </w:div>
    <w:div w:id="1213691042">
      <w:bodyDiv w:val="1"/>
      <w:marLeft w:val="0"/>
      <w:marRight w:val="0"/>
      <w:marTop w:val="0"/>
      <w:marBottom w:val="0"/>
      <w:divBdr>
        <w:top w:val="none" w:sz="0" w:space="0" w:color="auto"/>
        <w:left w:val="none" w:sz="0" w:space="0" w:color="auto"/>
        <w:bottom w:val="none" w:sz="0" w:space="0" w:color="auto"/>
        <w:right w:val="none" w:sz="0" w:space="0" w:color="auto"/>
      </w:divBdr>
    </w:div>
    <w:div w:id="1215308319">
      <w:bodyDiv w:val="1"/>
      <w:marLeft w:val="0"/>
      <w:marRight w:val="0"/>
      <w:marTop w:val="0"/>
      <w:marBottom w:val="0"/>
      <w:divBdr>
        <w:top w:val="none" w:sz="0" w:space="0" w:color="auto"/>
        <w:left w:val="none" w:sz="0" w:space="0" w:color="auto"/>
        <w:bottom w:val="none" w:sz="0" w:space="0" w:color="auto"/>
        <w:right w:val="none" w:sz="0" w:space="0" w:color="auto"/>
      </w:divBdr>
    </w:div>
    <w:div w:id="1215393251">
      <w:bodyDiv w:val="1"/>
      <w:marLeft w:val="0"/>
      <w:marRight w:val="0"/>
      <w:marTop w:val="0"/>
      <w:marBottom w:val="0"/>
      <w:divBdr>
        <w:top w:val="none" w:sz="0" w:space="0" w:color="auto"/>
        <w:left w:val="none" w:sz="0" w:space="0" w:color="auto"/>
        <w:bottom w:val="none" w:sz="0" w:space="0" w:color="auto"/>
        <w:right w:val="none" w:sz="0" w:space="0" w:color="auto"/>
      </w:divBdr>
    </w:div>
    <w:div w:id="1221675147">
      <w:bodyDiv w:val="1"/>
      <w:marLeft w:val="0"/>
      <w:marRight w:val="0"/>
      <w:marTop w:val="0"/>
      <w:marBottom w:val="0"/>
      <w:divBdr>
        <w:top w:val="none" w:sz="0" w:space="0" w:color="auto"/>
        <w:left w:val="none" w:sz="0" w:space="0" w:color="auto"/>
        <w:bottom w:val="none" w:sz="0" w:space="0" w:color="auto"/>
        <w:right w:val="none" w:sz="0" w:space="0" w:color="auto"/>
      </w:divBdr>
    </w:div>
    <w:div w:id="1224439924">
      <w:bodyDiv w:val="1"/>
      <w:marLeft w:val="0"/>
      <w:marRight w:val="0"/>
      <w:marTop w:val="0"/>
      <w:marBottom w:val="0"/>
      <w:divBdr>
        <w:top w:val="none" w:sz="0" w:space="0" w:color="auto"/>
        <w:left w:val="none" w:sz="0" w:space="0" w:color="auto"/>
        <w:bottom w:val="none" w:sz="0" w:space="0" w:color="auto"/>
        <w:right w:val="none" w:sz="0" w:space="0" w:color="auto"/>
      </w:divBdr>
    </w:div>
    <w:div w:id="1229073858">
      <w:bodyDiv w:val="1"/>
      <w:marLeft w:val="0"/>
      <w:marRight w:val="0"/>
      <w:marTop w:val="0"/>
      <w:marBottom w:val="0"/>
      <w:divBdr>
        <w:top w:val="none" w:sz="0" w:space="0" w:color="auto"/>
        <w:left w:val="none" w:sz="0" w:space="0" w:color="auto"/>
        <w:bottom w:val="none" w:sz="0" w:space="0" w:color="auto"/>
        <w:right w:val="none" w:sz="0" w:space="0" w:color="auto"/>
      </w:divBdr>
    </w:div>
    <w:div w:id="1234504530">
      <w:bodyDiv w:val="1"/>
      <w:marLeft w:val="0"/>
      <w:marRight w:val="0"/>
      <w:marTop w:val="0"/>
      <w:marBottom w:val="0"/>
      <w:divBdr>
        <w:top w:val="none" w:sz="0" w:space="0" w:color="auto"/>
        <w:left w:val="none" w:sz="0" w:space="0" w:color="auto"/>
        <w:bottom w:val="none" w:sz="0" w:space="0" w:color="auto"/>
        <w:right w:val="none" w:sz="0" w:space="0" w:color="auto"/>
      </w:divBdr>
    </w:div>
    <w:div w:id="1238705500">
      <w:bodyDiv w:val="1"/>
      <w:marLeft w:val="0"/>
      <w:marRight w:val="0"/>
      <w:marTop w:val="0"/>
      <w:marBottom w:val="0"/>
      <w:divBdr>
        <w:top w:val="none" w:sz="0" w:space="0" w:color="auto"/>
        <w:left w:val="none" w:sz="0" w:space="0" w:color="auto"/>
        <w:bottom w:val="none" w:sz="0" w:space="0" w:color="auto"/>
        <w:right w:val="none" w:sz="0" w:space="0" w:color="auto"/>
      </w:divBdr>
    </w:div>
    <w:div w:id="1239053525">
      <w:bodyDiv w:val="1"/>
      <w:marLeft w:val="0"/>
      <w:marRight w:val="0"/>
      <w:marTop w:val="0"/>
      <w:marBottom w:val="0"/>
      <w:divBdr>
        <w:top w:val="none" w:sz="0" w:space="0" w:color="auto"/>
        <w:left w:val="none" w:sz="0" w:space="0" w:color="auto"/>
        <w:bottom w:val="none" w:sz="0" w:space="0" w:color="auto"/>
        <w:right w:val="none" w:sz="0" w:space="0" w:color="auto"/>
      </w:divBdr>
    </w:div>
    <w:div w:id="1250121992">
      <w:bodyDiv w:val="1"/>
      <w:marLeft w:val="0"/>
      <w:marRight w:val="0"/>
      <w:marTop w:val="0"/>
      <w:marBottom w:val="0"/>
      <w:divBdr>
        <w:top w:val="none" w:sz="0" w:space="0" w:color="auto"/>
        <w:left w:val="none" w:sz="0" w:space="0" w:color="auto"/>
        <w:bottom w:val="none" w:sz="0" w:space="0" w:color="auto"/>
        <w:right w:val="none" w:sz="0" w:space="0" w:color="auto"/>
      </w:divBdr>
    </w:div>
    <w:div w:id="1251159100">
      <w:bodyDiv w:val="1"/>
      <w:marLeft w:val="0"/>
      <w:marRight w:val="0"/>
      <w:marTop w:val="0"/>
      <w:marBottom w:val="0"/>
      <w:divBdr>
        <w:top w:val="none" w:sz="0" w:space="0" w:color="auto"/>
        <w:left w:val="none" w:sz="0" w:space="0" w:color="auto"/>
        <w:bottom w:val="none" w:sz="0" w:space="0" w:color="auto"/>
        <w:right w:val="none" w:sz="0" w:space="0" w:color="auto"/>
      </w:divBdr>
    </w:div>
    <w:div w:id="1260793578">
      <w:bodyDiv w:val="1"/>
      <w:marLeft w:val="0"/>
      <w:marRight w:val="0"/>
      <w:marTop w:val="0"/>
      <w:marBottom w:val="0"/>
      <w:divBdr>
        <w:top w:val="none" w:sz="0" w:space="0" w:color="auto"/>
        <w:left w:val="none" w:sz="0" w:space="0" w:color="auto"/>
        <w:bottom w:val="none" w:sz="0" w:space="0" w:color="auto"/>
        <w:right w:val="none" w:sz="0" w:space="0" w:color="auto"/>
      </w:divBdr>
    </w:div>
    <w:div w:id="1260915824">
      <w:bodyDiv w:val="1"/>
      <w:marLeft w:val="0"/>
      <w:marRight w:val="0"/>
      <w:marTop w:val="0"/>
      <w:marBottom w:val="0"/>
      <w:divBdr>
        <w:top w:val="none" w:sz="0" w:space="0" w:color="auto"/>
        <w:left w:val="none" w:sz="0" w:space="0" w:color="auto"/>
        <w:bottom w:val="none" w:sz="0" w:space="0" w:color="auto"/>
        <w:right w:val="none" w:sz="0" w:space="0" w:color="auto"/>
      </w:divBdr>
    </w:div>
    <w:div w:id="1268392901">
      <w:bodyDiv w:val="1"/>
      <w:marLeft w:val="0"/>
      <w:marRight w:val="0"/>
      <w:marTop w:val="0"/>
      <w:marBottom w:val="0"/>
      <w:divBdr>
        <w:top w:val="none" w:sz="0" w:space="0" w:color="auto"/>
        <w:left w:val="none" w:sz="0" w:space="0" w:color="auto"/>
        <w:bottom w:val="none" w:sz="0" w:space="0" w:color="auto"/>
        <w:right w:val="none" w:sz="0" w:space="0" w:color="auto"/>
      </w:divBdr>
    </w:div>
    <w:div w:id="1273126991">
      <w:bodyDiv w:val="1"/>
      <w:marLeft w:val="0"/>
      <w:marRight w:val="0"/>
      <w:marTop w:val="0"/>
      <w:marBottom w:val="0"/>
      <w:divBdr>
        <w:top w:val="none" w:sz="0" w:space="0" w:color="auto"/>
        <w:left w:val="none" w:sz="0" w:space="0" w:color="auto"/>
        <w:bottom w:val="none" w:sz="0" w:space="0" w:color="auto"/>
        <w:right w:val="none" w:sz="0" w:space="0" w:color="auto"/>
      </w:divBdr>
    </w:div>
    <w:div w:id="1280797609">
      <w:bodyDiv w:val="1"/>
      <w:marLeft w:val="0"/>
      <w:marRight w:val="0"/>
      <w:marTop w:val="0"/>
      <w:marBottom w:val="0"/>
      <w:divBdr>
        <w:top w:val="none" w:sz="0" w:space="0" w:color="auto"/>
        <w:left w:val="none" w:sz="0" w:space="0" w:color="auto"/>
        <w:bottom w:val="none" w:sz="0" w:space="0" w:color="auto"/>
        <w:right w:val="none" w:sz="0" w:space="0" w:color="auto"/>
      </w:divBdr>
    </w:div>
    <w:div w:id="1283882584">
      <w:bodyDiv w:val="1"/>
      <w:marLeft w:val="0"/>
      <w:marRight w:val="0"/>
      <w:marTop w:val="0"/>
      <w:marBottom w:val="0"/>
      <w:divBdr>
        <w:top w:val="none" w:sz="0" w:space="0" w:color="auto"/>
        <w:left w:val="none" w:sz="0" w:space="0" w:color="auto"/>
        <w:bottom w:val="none" w:sz="0" w:space="0" w:color="auto"/>
        <w:right w:val="none" w:sz="0" w:space="0" w:color="auto"/>
      </w:divBdr>
    </w:div>
    <w:div w:id="1291016095">
      <w:bodyDiv w:val="1"/>
      <w:marLeft w:val="0"/>
      <w:marRight w:val="0"/>
      <w:marTop w:val="0"/>
      <w:marBottom w:val="0"/>
      <w:divBdr>
        <w:top w:val="none" w:sz="0" w:space="0" w:color="auto"/>
        <w:left w:val="none" w:sz="0" w:space="0" w:color="auto"/>
        <w:bottom w:val="none" w:sz="0" w:space="0" w:color="auto"/>
        <w:right w:val="none" w:sz="0" w:space="0" w:color="auto"/>
      </w:divBdr>
    </w:div>
    <w:div w:id="1293945173">
      <w:bodyDiv w:val="1"/>
      <w:marLeft w:val="0"/>
      <w:marRight w:val="0"/>
      <w:marTop w:val="0"/>
      <w:marBottom w:val="0"/>
      <w:divBdr>
        <w:top w:val="none" w:sz="0" w:space="0" w:color="auto"/>
        <w:left w:val="none" w:sz="0" w:space="0" w:color="auto"/>
        <w:bottom w:val="none" w:sz="0" w:space="0" w:color="auto"/>
        <w:right w:val="none" w:sz="0" w:space="0" w:color="auto"/>
      </w:divBdr>
    </w:div>
    <w:div w:id="1294404368">
      <w:bodyDiv w:val="1"/>
      <w:marLeft w:val="0"/>
      <w:marRight w:val="0"/>
      <w:marTop w:val="0"/>
      <w:marBottom w:val="0"/>
      <w:divBdr>
        <w:top w:val="none" w:sz="0" w:space="0" w:color="auto"/>
        <w:left w:val="none" w:sz="0" w:space="0" w:color="auto"/>
        <w:bottom w:val="none" w:sz="0" w:space="0" w:color="auto"/>
        <w:right w:val="none" w:sz="0" w:space="0" w:color="auto"/>
      </w:divBdr>
    </w:div>
    <w:div w:id="1297948489">
      <w:bodyDiv w:val="1"/>
      <w:marLeft w:val="0"/>
      <w:marRight w:val="0"/>
      <w:marTop w:val="0"/>
      <w:marBottom w:val="0"/>
      <w:divBdr>
        <w:top w:val="none" w:sz="0" w:space="0" w:color="auto"/>
        <w:left w:val="none" w:sz="0" w:space="0" w:color="auto"/>
        <w:bottom w:val="none" w:sz="0" w:space="0" w:color="auto"/>
        <w:right w:val="none" w:sz="0" w:space="0" w:color="auto"/>
      </w:divBdr>
    </w:div>
    <w:div w:id="1298340118">
      <w:bodyDiv w:val="1"/>
      <w:marLeft w:val="0"/>
      <w:marRight w:val="0"/>
      <w:marTop w:val="0"/>
      <w:marBottom w:val="0"/>
      <w:divBdr>
        <w:top w:val="none" w:sz="0" w:space="0" w:color="auto"/>
        <w:left w:val="none" w:sz="0" w:space="0" w:color="auto"/>
        <w:bottom w:val="none" w:sz="0" w:space="0" w:color="auto"/>
        <w:right w:val="none" w:sz="0" w:space="0" w:color="auto"/>
      </w:divBdr>
    </w:div>
    <w:div w:id="1300191306">
      <w:bodyDiv w:val="1"/>
      <w:marLeft w:val="0"/>
      <w:marRight w:val="0"/>
      <w:marTop w:val="0"/>
      <w:marBottom w:val="0"/>
      <w:divBdr>
        <w:top w:val="none" w:sz="0" w:space="0" w:color="auto"/>
        <w:left w:val="none" w:sz="0" w:space="0" w:color="auto"/>
        <w:bottom w:val="none" w:sz="0" w:space="0" w:color="auto"/>
        <w:right w:val="none" w:sz="0" w:space="0" w:color="auto"/>
      </w:divBdr>
    </w:div>
    <w:div w:id="1309163203">
      <w:bodyDiv w:val="1"/>
      <w:marLeft w:val="0"/>
      <w:marRight w:val="0"/>
      <w:marTop w:val="0"/>
      <w:marBottom w:val="0"/>
      <w:divBdr>
        <w:top w:val="none" w:sz="0" w:space="0" w:color="auto"/>
        <w:left w:val="none" w:sz="0" w:space="0" w:color="auto"/>
        <w:bottom w:val="none" w:sz="0" w:space="0" w:color="auto"/>
        <w:right w:val="none" w:sz="0" w:space="0" w:color="auto"/>
      </w:divBdr>
    </w:div>
    <w:div w:id="1325430950">
      <w:bodyDiv w:val="1"/>
      <w:marLeft w:val="0"/>
      <w:marRight w:val="0"/>
      <w:marTop w:val="0"/>
      <w:marBottom w:val="0"/>
      <w:divBdr>
        <w:top w:val="none" w:sz="0" w:space="0" w:color="auto"/>
        <w:left w:val="none" w:sz="0" w:space="0" w:color="auto"/>
        <w:bottom w:val="none" w:sz="0" w:space="0" w:color="auto"/>
        <w:right w:val="none" w:sz="0" w:space="0" w:color="auto"/>
      </w:divBdr>
    </w:div>
    <w:div w:id="1330330025">
      <w:bodyDiv w:val="1"/>
      <w:marLeft w:val="0"/>
      <w:marRight w:val="0"/>
      <w:marTop w:val="0"/>
      <w:marBottom w:val="0"/>
      <w:divBdr>
        <w:top w:val="none" w:sz="0" w:space="0" w:color="auto"/>
        <w:left w:val="none" w:sz="0" w:space="0" w:color="auto"/>
        <w:bottom w:val="none" w:sz="0" w:space="0" w:color="auto"/>
        <w:right w:val="none" w:sz="0" w:space="0" w:color="auto"/>
      </w:divBdr>
    </w:div>
    <w:div w:id="1333296049">
      <w:bodyDiv w:val="1"/>
      <w:marLeft w:val="0"/>
      <w:marRight w:val="0"/>
      <w:marTop w:val="0"/>
      <w:marBottom w:val="0"/>
      <w:divBdr>
        <w:top w:val="none" w:sz="0" w:space="0" w:color="auto"/>
        <w:left w:val="none" w:sz="0" w:space="0" w:color="auto"/>
        <w:bottom w:val="none" w:sz="0" w:space="0" w:color="auto"/>
        <w:right w:val="none" w:sz="0" w:space="0" w:color="auto"/>
      </w:divBdr>
    </w:div>
    <w:div w:id="1349209681">
      <w:bodyDiv w:val="1"/>
      <w:marLeft w:val="0"/>
      <w:marRight w:val="0"/>
      <w:marTop w:val="0"/>
      <w:marBottom w:val="0"/>
      <w:divBdr>
        <w:top w:val="none" w:sz="0" w:space="0" w:color="auto"/>
        <w:left w:val="none" w:sz="0" w:space="0" w:color="auto"/>
        <w:bottom w:val="none" w:sz="0" w:space="0" w:color="auto"/>
        <w:right w:val="none" w:sz="0" w:space="0" w:color="auto"/>
      </w:divBdr>
    </w:div>
    <w:div w:id="1360475423">
      <w:bodyDiv w:val="1"/>
      <w:marLeft w:val="0"/>
      <w:marRight w:val="0"/>
      <w:marTop w:val="0"/>
      <w:marBottom w:val="0"/>
      <w:divBdr>
        <w:top w:val="none" w:sz="0" w:space="0" w:color="auto"/>
        <w:left w:val="none" w:sz="0" w:space="0" w:color="auto"/>
        <w:bottom w:val="none" w:sz="0" w:space="0" w:color="auto"/>
        <w:right w:val="none" w:sz="0" w:space="0" w:color="auto"/>
      </w:divBdr>
    </w:div>
    <w:div w:id="1361011856">
      <w:bodyDiv w:val="1"/>
      <w:marLeft w:val="0"/>
      <w:marRight w:val="0"/>
      <w:marTop w:val="0"/>
      <w:marBottom w:val="0"/>
      <w:divBdr>
        <w:top w:val="none" w:sz="0" w:space="0" w:color="auto"/>
        <w:left w:val="none" w:sz="0" w:space="0" w:color="auto"/>
        <w:bottom w:val="none" w:sz="0" w:space="0" w:color="auto"/>
        <w:right w:val="none" w:sz="0" w:space="0" w:color="auto"/>
      </w:divBdr>
    </w:div>
    <w:div w:id="1362240329">
      <w:bodyDiv w:val="1"/>
      <w:marLeft w:val="0"/>
      <w:marRight w:val="0"/>
      <w:marTop w:val="0"/>
      <w:marBottom w:val="0"/>
      <w:divBdr>
        <w:top w:val="none" w:sz="0" w:space="0" w:color="auto"/>
        <w:left w:val="none" w:sz="0" w:space="0" w:color="auto"/>
        <w:bottom w:val="none" w:sz="0" w:space="0" w:color="auto"/>
        <w:right w:val="none" w:sz="0" w:space="0" w:color="auto"/>
      </w:divBdr>
      <w:divsChild>
        <w:div w:id="434057044">
          <w:marLeft w:val="720"/>
          <w:marRight w:val="0"/>
          <w:marTop w:val="200"/>
          <w:marBottom w:val="0"/>
          <w:divBdr>
            <w:top w:val="none" w:sz="0" w:space="0" w:color="auto"/>
            <w:left w:val="none" w:sz="0" w:space="0" w:color="auto"/>
            <w:bottom w:val="none" w:sz="0" w:space="0" w:color="auto"/>
            <w:right w:val="none" w:sz="0" w:space="0" w:color="auto"/>
          </w:divBdr>
        </w:div>
        <w:div w:id="476339796">
          <w:marLeft w:val="720"/>
          <w:marRight w:val="0"/>
          <w:marTop w:val="200"/>
          <w:marBottom w:val="0"/>
          <w:divBdr>
            <w:top w:val="none" w:sz="0" w:space="0" w:color="auto"/>
            <w:left w:val="none" w:sz="0" w:space="0" w:color="auto"/>
            <w:bottom w:val="none" w:sz="0" w:space="0" w:color="auto"/>
            <w:right w:val="none" w:sz="0" w:space="0" w:color="auto"/>
          </w:divBdr>
        </w:div>
        <w:div w:id="561138478">
          <w:marLeft w:val="720"/>
          <w:marRight w:val="0"/>
          <w:marTop w:val="200"/>
          <w:marBottom w:val="0"/>
          <w:divBdr>
            <w:top w:val="none" w:sz="0" w:space="0" w:color="auto"/>
            <w:left w:val="none" w:sz="0" w:space="0" w:color="auto"/>
            <w:bottom w:val="none" w:sz="0" w:space="0" w:color="auto"/>
            <w:right w:val="none" w:sz="0" w:space="0" w:color="auto"/>
          </w:divBdr>
        </w:div>
        <w:div w:id="561405981">
          <w:marLeft w:val="720"/>
          <w:marRight w:val="0"/>
          <w:marTop w:val="200"/>
          <w:marBottom w:val="0"/>
          <w:divBdr>
            <w:top w:val="none" w:sz="0" w:space="0" w:color="auto"/>
            <w:left w:val="none" w:sz="0" w:space="0" w:color="auto"/>
            <w:bottom w:val="none" w:sz="0" w:space="0" w:color="auto"/>
            <w:right w:val="none" w:sz="0" w:space="0" w:color="auto"/>
          </w:divBdr>
        </w:div>
        <w:div w:id="710692151">
          <w:marLeft w:val="720"/>
          <w:marRight w:val="0"/>
          <w:marTop w:val="200"/>
          <w:marBottom w:val="0"/>
          <w:divBdr>
            <w:top w:val="none" w:sz="0" w:space="0" w:color="auto"/>
            <w:left w:val="none" w:sz="0" w:space="0" w:color="auto"/>
            <w:bottom w:val="none" w:sz="0" w:space="0" w:color="auto"/>
            <w:right w:val="none" w:sz="0" w:space="0" w:color="auto"/>
          </w:divBdr>
        </w:div>
        <w:div w:id="800659908">
          <w:marLeft w:val="720"/>
          <w:marRight w:val="0"/>
          <w:marTop w:val="200"/>
          <w:marBottom w:val="0"/>
          <w:divBdr>
            <w:top w:val="none" w:sz="0" w:space="0" w:color="auto"/>
            <w:left w:val="none" w:sz="0" w:space="0" w:color="auto"/>
            <w:bottom w:val="none" w:sz="0" w:space="0" w:color="auto"/>
            <w:right w:val="none" w:sz="0" w:space="0" w:color="auto"/>
          </w:divBdr>
        </w:div>
        <w:div w:id="1392188646">
          <w:marLeft w:val="720"/>
          <w:marRight w:val="0"/>
          <w:marTop w:val="200"/>
          <w:marBottom w:val="0"/>
          <w:divBdr>
            <w:top w:val="none" w:sz="0" w:space="0" w:color="auto"/>
            <w:left w:val="none" w:sz="0" w:space="0" w:color="auto"/>
            <w:bottom w:val="none" w:sz="0" w:space="0" w:color="auto"/>
            <w:right w:val="none" w:sz="0" w:space="0" w:color="auto"/>
          </w:divBdr>
        </w:div>
        <w:div w:id="1574122392">
          <w:marLeft w:val="720"/>
          <w:marRight w:val="0"/>
          <w:marTop w:val="200"/>
          <w:marBottom w:val="0"/>
          <w:divBdr>
            <w:top w:val="none" w:sz="0" w:space="0" w:color="auto"/>
            <w:left w:val="none" w:sz="0" w:space="0" w:color="auto"/>
            <w:bottom w:val="none" w:sz="0" w:space="0" w:color="auto"/>
            <w:right w:val="none" w:sz="0" w:space="0" w:color="auto"/>
          </w:divBdr>
        </w:div>
        <w:div w:id="1749157212">
          <w:marLeft w:val="720"/>
          <w:marRight w:val="0"/>
          <w:marTop w:val="200"/>
          <w:marBottom w:val="0"/>
          <w:divBdr>
            <w:top w:val="none" w:sz="0" w:space="0" w:color="auto"/>
            <w:left w:val="none" w:sz="0" w:space="0" w:color="auto"/>
            <w:bottom w:val="none" w:sz="0" w:space="0" w:color="auto"/>
            <w:right w:val="none" w:sz="0" w:space="0" w:color="auto"/>
          </w:divBdr>
        </w:div>
        <w:div w:id="2093312010">
          <w:marLeft w:val="720"/>
          <w:marRight w:val="0"/>
          <w:marTop w:val="200"/>
          <w:marBottom w:val="0"/>
          <w:divBdr>
            <w:top w:val="none" w:sz="0" w:space="0" w:color="auto"/>
            <w:left w:val="none" w:sz="0" w:space="0" w:color="auto"/>
            <w:bottom w:val="none" w:sz="0" w:space="0" w:color="auto"/>
            <w:right w:val="none" w:sz="0" w:space="0" w:color="auto"/>
          </w:divBdr>
        </w:div>
      </w:divsChild>
    </w:div>
    <w:div w:id="1364407802">
      <w:bodyDiv w:val="1"/>
      <w:marLeft w:val="0"/>
      <w:marRight w:val="0"/>
      <w:marTop w:val="0"/>
      <w:marBottom w:val="0"/>
      <w:divBdr>
        <w:top w:val="none" w:sz="0" w:space="0" w:color="auto"/>
        <w:left w:val="none" w:sz="0" w:space="0" w:color="auto"/>
        <w:bottom w:val="none" w:sz="0" w:space="0" w:color="auto"/>
        <w:right w:val="none" w:sz="0" w:space="0" w:color="auto"/>
      </w:divBdr>
    </w:div>
    <w:div w:id="1370686914">
      <w:bodyDiv w:val="1"/>
      <w:marLeft w:val="0"/>
      <w:marRight w:val="0"/>
      <w:marTop w:val="0"/>
      <w:marBottom w:val="0"/>
      <w:divBdr>
        <w:top w:val="none" w:sz="0" w:space="0" w:color="auto"/>
        <w:left w:val="none" w:sz="0" w:space="0" w:color="auto"/>
        <w:bottom w:val="none" w:sz="0" w:space="0" w:color="auto"/>
        <w:right w:val="none" w:sz="0" w:space="0" w:color="auto"/>
      </w:divBdr>
    </w:div>
    <w:div w:id="1373116365">
      <w:bodyDiv w:val="1"/>
      <w:marLeft w:val="0"/>
      <w:marRight w:val="0"/>
      <w:marTop w:val="0"/>
      <w:marBottom w:val="0"/>
      <w:divBdr>
        <w:top w:val="none" w:sz="0" w:space="0" w:color="auto"/>
        <w:left w:val="none" w:sz="0" w:space="0" w:color="auto"/>
        <w:bottom w:val="none" w:sz="0" w:space="0" w:color="auto"/>
        <w:right w:val="none" w:sz="0" w:space="0" w:color="auto"/>
      </w:divBdr>
    </w:div>
    <w:div w:id="1395663888">
      <w:bodyDiv w:val="1"/>
      <w:marLeft w:val="0"/>
      <w:marRight w:val="0"/>
      <w:marTop w:val="0"/>
      <w:marBottom w:val="0"/>
      <w:divBdr>
        <w:top w:val="none" w:sz="0" w:space="0" w:color="auto"/>
        <w:left w:val="none" w:sz="0" w:space="0" w:color="auto"/>
        <w:bottom w:val="none" w:sz="0" w:space="0" w:color="auto"/>
        <w:right w:val="none" w:sz="0" w:space="0" w:color="auto"/>
      </w:divBdr>
    </w:div>
    <w:div w:id="1398286835">
      <w:bodyDiv w:val="1"/>
      <w:marLeft w:val="0"/>
      <w:marRight w:val="0"/>
      <w:marTop w:val="0"/>
      <w:marBottom w:val="0"/>
      <w:divBdr>
        <w:top w:val="none" w:sz="0" w:space="0" w:color="auto"/>
        <w:left w:val="none" w:sz="0" w:space="0" w:color="auto"/>
        <w:bottom w:val="none" w:sz="0" w:space="0" w:color="auto"/>
        <w:right w:val="none" w:sz="0" w:space="0" w:color="auto"/>
      </w:divBdr>
    </w:div>
    <w:div w:id="1399324897">
      <w:bodyDiv w:val="1"/>
      <w:marLeft w:val="0"/>
      <w:marRight w:val="0"/>
      <w:marTop w:val="0"/>
      <w:marBottom w:val="0"/>
      <w:divBdr>
        <w:top w:val="none" w:sz="0" w:space="0" w:color="auto"/>
        <w:left w:val="none" w:sz="0" w:space="0" w:color="auto"/>
        <w:bottom w:val="none" w:sz="0" w:space="0" w:color="auto"/>
        <w:right w:val="none" w:sz="0" w:space="0" w:color="auto"/>
      </w:divBdr>
    </w:div>
    <w:div w:id="1404647141">
      <w:bodyDiv w:val="1"/>
      <w:marLeft w:val="0"/>
      <w:marRight w:val="0"/>
      <w:marTop w:val="0"/>
      <w:marBottom w:val="0"/>
      <w:divBdr>
        <w:top w:val="none" w:sz="0" w:space="0" w:color="auto"/>
        <w:left w:val="none" w:sz="0" w:space="0" w:color="auto"/>
        <w:bottom w:val="none" w:sz="0" w:space="0" w:color="auto"/>
        <w:right w:val="none" w:sz="0" w:space="0" w:color="auto"/>
      </w:divBdr>
    </w:div>
    <w:div w:id="1410350414">
      <w:bodyDiv w:val="1"/>
      <w:marLeft w:val="0"/>
      <w:marRight w:val="0"/>
      <w:marTop w:val="0"/>
      <w:marBottom w:val="0"/>
      <w:divBdr>
        <w:top w:val="none" w:sz="0" w:space="0" w:color="auto"/>
        <w:left w:val="none" w:sz="0" w:space="0" w:color="auto"/>
        <w:bottom w:val="none" w:sz="0" w:space="0" w:color="auto"/>
        <w:right w:val="none" w:sz="0" w:space="0" w:color="auto"/>
      </w:divBdr>
    </w:div>
    <w:div w:id="1411656849">
      <w:bodyDiv w:val="1"/>
      <w:marLeft w:val="0"/>
      <w:marRight w:val="0"/>
      <w:marTop w:val="0"/>
      <w:marBottom w:val="0"/>
      <w:divBdr>
        <w:top w:val="none" w:sz="0" w:space="0" w:color="auto"/>
        <w:left w:val="none" w:sz="0" w:space="0" w:color="auto"/>
        <w:bottom w:val="none" w:sz="0" w:space="0" w:color="auto"/>
        <w:right w:val="none" w:sz="0" w:space="0" w:color="auto"/>
      </w:divBdr>
    </w:div>
    <w:div w:id="1411659112">
      <w:bodyDiv w:val="1"/>
      <w:marLeft w:val="0"/>
      <w:marRight w:val="0"/>
      <w:marTop w:val="0"/>
      <w:marBottom w:val="0"/>
      <w:divBdr>
        <w:top w:val="none" w:sz="0" w:space="0" w:color="auto"/>
        <w:left w:val="none" w:sz="0" w:space="0" w:color="auto"/>
        <w:bottom w:val="none" w:sz="0" w:space="0" w:color="auto"/>
        <w:right w:val="none" w:sz="0" w:space="0" w:color="auto"/>
      </w:divBdr>
    </w:div>
    <w:div w:id="1415318195">
      <w:bodyDiv w:val="1"/>
      <w:marLeft w:val="0"/>
      <w:marRight w:val="0"/>
      <w:marTop w:val="0"/>
      <w:marBottom w:val="0"/>
      <w:divBdr>
        <w:top w:val="none" w:sz="0" w:space="0" w:color="auto"/>
        <w:left w:val="none" w:sz="0" w:space="0" w:color="auto"/>
        <w:bottom w:val="none" w:sz="0" w:space="0" w:color="auto"/>
        <w:right w:val="none" w:sz="0" w:space="0" w:color="auto"/>
      </w:divBdr>
    </w:div>
    <w:div w:id="1417706574">
      <w:bodyDiv w:val="1"/>
      <w:marLeft w:val="0"/>
      <w:marRight w:val="0"/>
      <w:marTop w:val="0"/>
      <w:marBottom w:val="0"/>
      <w:divBdr>
        <w:top w:val="none" w:sz="0" w:space="0" w:color="auto"/>
        <w:left w:val="none" w:sz="0" w:space="0" w:color="auto"/>
        <w:bottom w:val="none" w:sz="0" w:space="0" w:color="auto"/>
        <w:right w:val="none" w:sz="0" w:space="0" w:color="auto"/>
      </w:divBdr>
    </w:div>
    <w:div w:id="1418748849">
      <w:bodyDiv w:val="1"/>
      <w:marLeft w:val="0"/>
      <w:marRight w:val="0"/>
      <w:marTop w:val="0"/>
      <w:marBottom w:val="0"/>
      <w:divBdr>
        <w:top w:val="none" w:sz="0" w:space="0" w:color="auto"/>
        <w:left w:val="none" w:sz="0" w:space="0" w:color="auto"/>
        <w:bottom w:val="none" w:sz="0" w:space="0" w:color="auto"/>
        <w:right w:val="none" w:sz="0" w:space="0" w:color="auto"/>
      </w:divBdr>
    </w:div>
    <w:div w:id="1437554224">
      <w:bodyDiv w:val="1"/>
      <w:marLeft w:val="0"/>
      <w:marRight w:val="0"/>
      <w:marTop w:val="0"/>
      <w:marBottom w:val="0"/>
      <w:divBdr>
        <w:top w:val="none" w:sz="0" w:space="0" w:color="auto"/>
        <w:left w:val="none" w:sz="0" w:space="0" w:color="auto"/>
        <w:bottom w:val="none" w:sz="0" w:space="0" w:color="auto"/>
        <w:right w:val="none" w:sz="0" w:space="0" w:color="auto"/>
      </w:divBdr>
    </w:div>
    <w:div w:id="1440176744">
      <w:bodyDiv w:val="1"/>
      <w:marLeft w:val="0"/>
      <w:marRight w:val="0"/>
      <w:marTop w:val="0"/>
      <w:marBottom w:val="0"/>
      <w:divBdr>
        <w:top w:val="none" w:sz="0" w:space="0" w:color="auto"/>
        <w:left w:val="none" w:sz="0" w:space="0" w:color="auto"/>
        <w:bottom w:val="none" w:sz="0" w:space="0" w:color="auto"/>
        <w:right w:val="none" w:sz="0" w:space="0" w:color="auto"/>
      </w:divBdr>
    </w:div>
    <w:div w:id="1441989642">
      <w:bodyDiv w:val="1"/>
      <w:marLeft w:val="0"/>
      <w:marRight w:val="0"/>
      <w:marTop w:val="0"/>
      <w:marBottom w:val="0"/>
      <w:divBdr>
        <w:top w:val="none" w:sz="0" w:space="0" w:color="auto"/>
        <w:left w:val="none" w:sz="0" w:space="0" w:color="auto"/>
        <w:bottom w:val="none" w:sz="0" w:space="0" w:color="auto"/>
        <w:right w:val="none" w:sz="0" w:space="0" w:color="auto"/>
      </w:divBdr>
    </w:div>
    <w:div w:id="1447965638">
      <w:bodyDiv w:val="1"/>
      <w:marLeft w:val="0"/>
      <w:marRight w:val="0"/>
      <w:marTop w:val="0"/>
      <w:marBottom w:val="0"/>
      <w:divBdr>
        <w:top w:val="none" w:sz="0" w:space="0" w:color="auto"/>
        <w:left w:val="none" w:sz="0" w:space="0" w:color="auto"/>
        <w:bottom w:val="none" w:sz="0" w:space="0" w:color="auto"/>
        <w:right w:val="none" w:sz="0" w:space="0" w:color="auto"/>
      </w:divBdr>
    </w:div>
    <w:div w:id="1456873756">
      <w:bodyDiv w:val="1"/>
      <w:marLeft w:val="0"/>
      <w:marRight w:val="0"/>
      <w:marTop w:val="0"/>
      <w:marBottom w:val="0"/>
      <w:divBdr>
        <w:top w:val="none" w:sz="0" w:space="0" w:color="auto"/>
        <w:left w:val="none" w:sz="0" w:space="0" w:color="auto"/>
        <w:bottom w:val="none" w:sz="0" w:space="0" w:color="auto"/>
        <w:right w:val="none" w:sz="0" w:space="0" w:color="auto"/>
      </w:divBdr>
    </w:div>
    <w:div w:id="1462190283">
      <w:bodyDiv w:val="1"/>
      <w:marLeft w:val="0"/>
      <w:marRight w:val="0"/>
      <w:marTop w:val="0"/>
      <w:marBottom w:val="0"/>
      <w:divBdr>
        <w:top w:val="none" w:sz="0" w:space="0" w:color="auto"/>
        <w:left w:val="none" w:sz="0" w:space="0" w:color="auto"/>
        <w:bottom w:val="none" w:sz="0" w:space="0" w:color="auto"/>
        <w:right w:val="none" w:sz="0" w:space="0" w:color="auto"/>
      </w:divBdr>
    </w:div>
    <w:div w:id="1466699742">
      <w:bodyDiv w:val="1"/>
      <w:marLeft w:val="0"/>
      <w:marRight w:val="0"/>
      <w:marTop w:val="0"/>
      <w:marBottom w:val="0"/>
      <w:divBdr>
        <w:top w:val="none" w:sz="0" w:space="0" w:color="auto"/>
        <w:left w:val="none" w:sz="0" w:space="0" w:color="auto"/>
        <w:bottom w:val="none" w:sz="0" w:space="0" w:color="auto"/>
        <w:right w:val="none" w:sz="0" w:space="0" w:color="auto"/>
      </w:divBdr>
    </w:div>
    <w:div w:id="1469518018">
      <w:bodyDiv w:val="1"/>
      <w:marLeft w:val="0"/>
      <w:marRight w:val="0"/>
      <w:marTop w:val="0"/>
      <w:marBottom w:val="0"/>
      <w:divBdr>
        <w:top w:val="none" w:sz="0" w:space="0" w:color="auto"/>
        <w:left w:val="none" w:sz="0" w:space="0" w:color="auto"/>
        <w:bottom w:val="none" w:sz="0" w:space="0" w:color="auto"/>
        <w:right w:val="none" w:sz="0" w:space="0" w:color="auto"/>
      </w:divBdr>
    </w:div>
    <w:div w:id="1471358393">
      <w:bodyDiv w:val="1"/>
      <w:marLeft w:val="0"/>
      <w:marRight w:val="0"/>
      <w:marTop w:val="0"/>
      <w:marBottom w:val="0"/>
      <w:divBdr>
        <w:top w:val="none" w:sz="0" w:space="0" w:color="auto"/>
        <w:left w:val="none" w:sz="0" w:space="0" w:color="auto"/>
        <w:bottom w:val="none" w:sz="0" w:space="0" w:color="auto"/>
        <w:right w:val="none" w:sz="0" w:space="0" w:color="auto"/>
      </w:divBdr>
    </w:div>
    <w:div w:id="1472668940">
      <w:bodyDiv w:val="1"/>
      <w:marLeft w:val="0"/>
      <w:marRight w:val="0"/>
      <w:marTop w:val="0"/>
      <w:marBottom w:val="0"/>
      <w:divBdr>
        <w:top w:val="none" w:sz="0" w:space="0" w:color="auto"/>
        <w:left w:val="none" w:sz="0" w:space="0" w:color="auto"/>
        <w:bottom w:val="none" w:sz="0" w:space="0" w:color="auto"/>
        <w:right w:val="none" w:sz="0" w:space="0" w:color="auto"/>
      </w:divBdr>
    </w:div>
    <w:div w:id="1473251593">
      <w:bodyDiv w:val="1"/>
      <w:marLeft w:val="0"/>
      <w:marRight w:val="0"/>
      <w:marTop w:val="0"/>
      <w:marBottom w:val="0"/>
      <w:divBdr>
        <w:top w:val="none" w:sz="0" w:space="0" w:color="auto"/>
        <w:left w:val="none" w:sz="0" w:space="0" w:color="auto"/>
        <w:bottom w:val="none" w:sz="0" w:space="0" w:color="auto"/>
        <w:right w:val="none" w:sz="0" w:space="0" w:color="auto"/>
      </w:divBdr>
    </w:div>
    <w:div w:id="1477525257">
      <w:bodyDiv w:val="1"/>
      <w:marLeft w:val="0"/>
      <w:marRight w:val="0"/>
      <w:marTop w:val="0"/>
      <w:marBottom w:val="0"/>
      <w:divBdr>
        <w:top w:val="none" w:sz="0" w:space="0" w:color="auto"/>
        <w:left w:val="none" w:sz="0" w:space="0" w:color="auto"/>
        <w:bottom w:val="none" w:sz="0" w:space="0" w:color="auto"/>
        <w:right w:val="none" w:sz="0" w:space="0" w:color="auto"/>
      </w:divBdr>
    </w:div>
    <w:div w:id="1488012692">
      <w:bodyDiv w:val="1"/>
      <w:marLeft w:val="0"/>
      <w:marRight w:val="0"/>
      <w:marTop w:val="0"/>
      <w:marBottom w:val="0"/>
      <w:divBdr>
        <w:top w:val="none" w:sz="0" w:space="0" w:color="auto"/>
        <w:left w:val="none" w:sz="0" w:space="0" w:color="auto"/>
        <w:bottom w:val="none" w:sz="0" w:space="0" w:color="auto"/>
        <w:right w:val="none" w:sz="0" w:space="0" w:color="auto"/>
      </w:divBdr>
    </w:div>
    <w:div w:id="1496415816">
      <w:bodyDiv w:val="1"/>
      <w:marLeft w:val="0"/>
      <w:marRight w:val="0"/>
      <w:marTop w:val="0"/>
      <w:marBottom w:val="0"/>
      <w:divBdr>
        <w:top w:val="none" w:sz="0" w:space="0" w:color="auto"/>
        <w:left w:val="none" w:sz="0" w:space="0" w:color="auto"/>
        <w:bottom w:val="none" w:sz="0" w:space="0" w:color="auto"/>
        <w:right w:val="none" w:sz="0" w:space="0" w:color="auto"/>
      </w:divBdr>
    </w:div>
    <w:div w:id="1504972198">
      <w:bodyDiv w:val="1"/>
      <w:marLeft w:val="0"/>
      <w:marRight w:val="0"/>
      <w:marTop w:val="0"/>
      <w:marBottom w:val="0"/>
      <w:divBdr>
        <w:top w:val="none" w:sz="0" w:space="0" w:color="auto"/>
        <w:left w:val="none" w:sz="0" w:space="0" w:color="auto"/>
        <w:bottom w:val="none" w:sz="0" w:space="0" w:color="auto"/>
        <w:right w:val="none" w:sz="0" w:space="0" w:color="auto"/>
      </w:divBdr>
    </w:div>
    <w:div w:id="1506745759">
      <w:bodyDiv w:val="1"/>
      <w:marLeft w:val="0"/>
      <w:marRight w:val="0"/>
      <w:marTop w:val="0"/>
      <w:marBottom w:val="0"/>
      <w:divBdr>
        <w:top w:val="none" w:sz="0" w:space="0" w:color="auto"/>
        <w:left w:val="none" w:sz="0" w:space="0" w:color="auto"/>
        <w:bottom w:val="none" w:sz="0" w:space="0" w:color="auto"/>
        <w:right w:val="none" w:sz="0" w:space="0" w:color="auto"/>
      </w:divBdr>
    </w:div>
    <w:div w:id="1507093839">
      <w:bodyDiv w:val="1"/>
      <w:marLeft w:val="0"/>
      <w:marRight w:val="0"/>
      <w:marTop w:val="0"/>
      <w:marBottom w:val="0"/>
      <w:divBdr>
        <w:top w:val="none" w:sz="0" w:space="0" w:color="auto"/>
        <w:left w:val="none" w:sz="0" w:space="0" w:color="auto"/>
        <w:bottom w:val="none" w:sz="0" w:space="0" w:color="auto"/>
        <w:right w:val="none" w:sz="0" w:space="0" w:color="auto"/>
      </w:divBdr>
    </w:div>
    <w:div w:id="1508710094">
      <w:bodyDiv w:val="1"/>
      <w:marLeft w:val="0"/>
      <w:marRight w:val="0"/>
      <w:marTop w:val="0"/>
      <w:marBottom w:val="0"/>
      <w:divBdr>
        <w:top w:val="none" w:sz="0" w:space="0" w:color="auto"/>
        <w:left w:val="none" w:sz="0" w:space="0" w:color="auto"/>
        <w:bottom w:val="none" w:sz="0" w:space="0" w:color="auto"/>
        <w:right w:val="none" w:sz="0" w:space="0" w:color="auto"/>
      </w:divBdr>
    </w:div>
    <w:div w:id="1512601302">
      <w:bodyDiv w:val="1"/>
      <w:marLeft w:val="0"/>
      <w:marRight w:val="0"/>
      <w:marTop w:val="0"/>
      <w:marBottom w:val="0"/>
      <w:divBdr>
        <w:top w:val="none" w:sz="0" w:space="0" w:color="auto"/>
        <w:left w:val="none" w:sz="0" w:space="0" w:color="auto"/>
        <w:bottom w:val="none" w:sz="0" w:space="0" w:color="auto"/>
        <w:right w:val="none" w:sz="0" w:space="0" w:color="auto"/>
      </w:divBdr>
    </w:div>
    <w:div w:id="1523662162">
      <w:bodyDiv w:val="1"/>
      <w:marLeft w:val="0"/>
      <w:marRight w:val="0"/>
      <w:marTop w:val="0"/>
      <w:marBottom w:val="0"/>
      <w:divBdr>
        <w:top w:val="none" w:sz="0" w:space="0" w:color="auto"/>
        <w:left w:val="none" w:sz="0" w:space="0" w:color="auto"/>
        <w:bottom w:val="none" w:sz="0" w:space="0" w:color="auto"/>
        <w:right w:val="none" w:sz="0" w:space="0" w:color="auto"/>
      </w:divBdr>
    </w:div>
    <w:div w:id="1523665357">
      <w:bodyDiv w:val="1"/>
      <w:marLeft w:val="0"/>
      <w:marRight w:val="0"/>
      <w:marTop w:val="0"/>
      <w:marBottom w:val="0"/>
      <w:divBdr>
        <w:top w:val="none" w:sz="0" w:space="0" w:color="auto"/>
        <w:left w:val="none" w:sz="0" w:space="0" w:color="auto"/>
        <w:bottom w:val="none" w:sz="0" w:space="0" w:color="auto"/>
        <w:right w:val="none" w:sz="0" w:space="0" w:color="auto"/>
      </w:divBdr>
    </w:div>
    <w:div w:id="1531340130">
      <w:bodyDiv w:val="1"/>
      <w:marLeft w:val="0"/>
      <w:marRight w:val="0"/>
      <w:marTop w:val="0"/>
      <w:marBottom w:val="0"/>
      <w:divBdr>
        <w:top w:val="none" w:sz="0" w:space="0" w:color="auto"/>
        <w:left w:val="none" w:sz="0" w:space="0" w:color="auto"/>
        <w:bottom w:val="none" w:sz="0" w:space="0" w:color="auto"/>
        <w:right w:val="none" w:sz="0" w:space="0" w:color="auto"/>
      </w:divBdr>
    </w:div>
    <w:div w:id="1535267732">
      <w:bodyDiv w:val="1"/>
      <w:marLeft w:val="0"/>
      <w:marRight w:val="0"/>
      <w:marTop w:val="0"/>
      <w:marBottom w:val="0"/>
      <w:divBdr>
        <w:top w:val="none" w:sz="0" w:space="0" w:color="auto"/>
        <w:left w:val="none" w:sz="0" w:space="0" w:color="auto"/>
        <w:bottom w:val="none" w:sz="0" w:space="0" w:color="auto"/>
        <w:right w:val="none" w:sz="0" w:space="0" w:color="auto"/>
      </w:divBdr>
    </w:div>
    <w:div w:id="1535800366">
      <w:bodyDiv w:val="1"/>
      <w:marLeft w:val="0"/>
      <w:marRight w:val="0"/>
      <w:marTop w:val="0"/>
      <w:marBottom w:val="0"/>
      <w:divBdr>
        <w:top w:val="none" w:sz="0" w:space="0" w:color="auto"/>
        <w:left w:val="none" w:sz="0" w:space="0" w:color="auto"/>
        <w:bottom w:val="none" w:sz="0" w:space="0" w:color="auto"/>
        <w:right w:val="none" w:sz="0" w:space="0" w:color="auto"/>
      </w:divBdr>
    </w:div>
    <w:div w:id="1542285842">
      <w:bodyDiv w:val="1"/>
      <w:marLeft w:val="0"/>
      <w:marRight w:val="0"/>
      <w:marTop w:val="0"/>
      <w:marBottom w:val="0"/>
      <w:divBdr>
        <w:top w:val="none" w:sz="0" w:space="0" w:color="auto"/>
        <w:left w:val="none" w:sz="0" w:space="0" w:color="auto"/>
        <w:bottom w:val="none" w:sz="0" w:space="0" w:color="auto"/>
        <w:right w:val="none" w:sz="0" w:space="0" w:color="auto"/>
      </w:divBdr>
    </w:div>
    <w:div w:id="1550874338">
      <w:bodyDiv w:val="1"/>
      <w:marLeft w:val="0"/>
      <w:marRight w:val="0"/>
      <w:marTop w:val="0"/>
      <w:marBottom w:val="0"/>
      <w:divBdr>
        <w:top w:val="none" w:sz="0" w:space="0" w:color="auto"/>
        <w:left w:val="none" w:sz="0" w:space="0" w:color="auto"/>
        <w:bottom w:val="none" w:sz="0" w:space="0" w:color="auto"/>
        <w:right w:val="none" w:sz="0" w:space="0" w:color="auto"/>
      </w:divBdr>
    </w:div>
    <w:div w:id="1560165884">
      <w:bodyDiv w:val="1"/>
      <w:marLeft w:val="0"/>
      <w:marRight w:val="0"/>
      <w:marTop w:val="0"/>
      <w:marBottom w:val="0"/>
      <w:divBdr>
        <w:top w:val="none" w:sz="0" w:space="0" w:color="auto"/>
        <w:left w:val="none" w:sz="0" w:space="0" w:color="auto"/>
        <w:bottom w:val="none" w:sz="0" w:space="0" w:color="auto"/>
        <w:right w:val="none" w:sz="0" w:space="0" w:color="auto"/>
      </w:divBdr>
    </w:div>
    <w:div w:id="1570070135">
      <w:bodyDiv w:val="1"/>
      <w:marLeft w:val="0"/>
      <w:marRight w:val="0"/>
      <w:marTop w:val="0"/>
      <w:marBottom w:val="0"/>
      <w:divBdr>
        <w:top w:val="none" w:sz="0" w:space="0" w:color="auto"/>
        <w:left w:val="none" w:sz="0" w:space="0" w:color="auto"/>
        <w:bottom w:val="none" w:sz="0" w:space="0" w:color="auto"/>
        <w:right w:val="none" w:sz="0" w:space="0" w:color="auto"/>
      </w:divBdr>
    </w:div>
    <w:div w:id="1572277340">
      <w:bodyDiv w:val="1"/>
      <w:marLeft w:val="0"/>
      <w:marRight w:val="0"/>
      <w:marTop w:val="0"/>
      <w:marBottom w:val="0"/>
      <w:divBdr>
        <w:top w:val="none" w:sz="0" w:space="0" w:color="auto"/>
        <w:left w:val="none" w:sz="0" w:space="0" w:color="auto"/>
        <w:bottom w:val="none" w:sz="0" w:space="0" w:color="auto"/>
        <w:right w:val="none" w:sz="0" w:space="0" w:color="auto"/>
      </w:divBdr>
    </w:div>
    <w:div w:id="1575970565">
      <w:bodyDiv w:val="1"/>
      <w:marLeft w:val="0"/>
      <w:marRight w:val="0"/>
      <w:marTop w:val="0"/>
      <w:marBottom w:val="0"/>
      <w:divBdr>
        <w:top w:val="none" w:sz="0" w:space="0" w:color="auto"/>
        <w:left w:val="none" w:sz="0" w:space="0" w:color="auto"/>
        <w:bottom w:val="none" w:sz="0" w:space="0" w:color="auto"/>
        <w:right w:val="none" w:sz="0" w:space="0" w:color="auto"/>
      </w:divBdr>
    </w:div>
    <w:div w:id="1580863701">
      <w:bodyDiv w:val="1"/>
      <w:marLeft w:val="0"/>
      <w:marRight w:val="0"/>
      <w:marTop w:val="0"/>
      <w:marBottom w:val="0"/>
      <w:divBdr>
        <w:top w:val="none" w:sz="0" w:space="0" w:color="auto"/>
        <w:left w:val="none" w:sz="0" w:space="0" w:color="auto"/>
        <w:bottom w:val="none" w:sz="0" w:space="0" w:color="auto"/>
        <w:right w:val="none" w:sz="0" w:space="0" w:color="auto"/>
      </w:divBdr>
    </w:div>
    <w:div w:id="1580867373">
      <w:bodyDiv w:val="1"/>
      <w:marLeft w:val="0"/>
      <w:marRight w:val="0"/>
      <w:marTop w:val="0"/>
      <w:marBottom w:val="0"/>
      <w:divBdr>
        <w:top w:val="none" w:sz="0" w:space="0" w:color="auto"/>
        <w:left w:val="none" w:sz="0" w:space="0" w:color="auto"/>
        <w:bottom w:val="none" w:sz="0" w:space="0" w:color="auto"/>
        <w:right w:val="none" w:sz="0" w:space="0" w:color="auto"/>
      </w:divBdr>
    </w:div>
    <w:div w:id="1584098711">
      <w:bodyDiv w:val="1"/>
      <w:marLeft w:val="0"/>
      <w:marRight w:val="0"/>
      <w:marTop w:val="0"/>
      <w:marBottom w:val="0"/>
      <w:divBdr>
        <w:top w:val="none" w:sz="0" w:space="0" w:color="auto"/>
        <w:left w:val="none" w:sz="0" w:space="0" w:color="auto"/>
        <w:bottom w:val="none" w:sz="0" w:space="0" w:color="auto"/>
        <w:right w:val="none" w:sz="0" w:space="0" w:color="auto"/>
      </w:divBdr>
    </w:div>
    <w:div w:id="1591618587">
      <w:bodyDiv w:val="1"/>
      <w:marLeft w:val="0"/>
      <w:marRight w:val="0"/>
      <w:marTop w:val="0"/>
      <w:marBottom w:val="0"/>
      <w:divBdr>
        <w:top w:val="none" w:sz="0" w:space="0" w:color="auto"/>
        <w:left w:val="none" w:sz="0" w:space="0" w:color="auto"/>
        <w:bottom w:val="none" w:sz="0" w:space="0" w:color="auto"/>
        <w:right w:val="none" w:sz="0" w:space="0" w:color="auto"/>
      </w:divBdr>
    </w:div>
    <w:div w:id="1601720978">
      <w:bodyDiv w:val="1"/>
      <w:marLeft w:val="0"/>
      <w:marRight w:val="0"/>
      <w:marTop w:val="0"/>
      <w:marBottom w:val="0"/>
      <w:divBdr>
        <w:top w:val="none" w:sz="0" w:space="0" w:color="auto"/>
        <w:left w:val="none" w:sz="0" w:space="0" w:color="auto"/>
        <w:bottom w:val="none" w:sz="0" w:space="0" w:color="auto"/>
        <w:right w:val="none" w:sz="0" w:space="0" w:color="auto"/>
      </w:divBdr>
    </w:div>
    <w:div w:id="1614241253">
      <w:bodyDiv w:val="1"/>
      <w:marLeft w:val="0"/>
      <w:marRight w:val="0"/>
      <w:marTop w:val="0"/>
      <w:marBottom w:val="0"/>
      <w:divBdr>
        <w:top w:val="none" w:sz="0" w:space="0" w:color="auto"/>
        <w:left w:val="none" w:sz="0" w:space="0" w:color="auto"/>
        <w:bottom w:val="none" w:sz="0" w:space="0" w:color="auto"/>
        <w:right w:val="none" w:sz="0" w:space="0" w:color="auto"/>
      </w:divBdr>
    </w:div>
    <w:div w:id="1619095394">
      <w:bodyDiv w:val="1"/>
      <w:marLeft w:val="0"/>
      <w:marRight w:val="0"/>
      <w:marTop w:val="0"/>
      <w:marBottom w:val="0"/>
      <w:divBdr>
        <w:top w:val="none" w:sz="0" w:space="0" w:color="auto"/>
        <w:left w:val="none" w:sz="0" w:space="0" w:color="auto"/>
        <w:bottom w:val="none" w:sz="0" w:space="0" w:color="auto"/>
        <w:right w:val="none" w:sz="0" w:space="0" w:color="auto"/>
      </w:divBdr>
    </w:div>
    <w:div w:id="1623880172">
      <w:bodyDiv w:val="1"/>
      <w:marLeft w:val="0"/>
      <w:marRight w:val="0"/>
      <w:marTop w:val="0"/>
      <w:marBottom w:val="0"/>
      <w:divBdr>
        <w:top w:val="none" w:sz="0" w:space="0" w:color="auto"/>
        <w:left w:val="none" w:sz="0" w:space="0" w:color="auto"/>
        <w:bottom w:val="none" w:sz="0" w:space="0" w:color="auto"/>
        <w:right w:val="none" w:sz="0" w:space="0" w:color="auto"/>
      </w:divBdr>
    </w:div>
    <w:div w:id="1627665239">
      <w:bodyDiv w:val="1"/>
      <w:marLeft w:val="0"/>
      <w:marRight w:val="0"/>
      <w:marTop w:val="0"/>
      <w:marBottom w:val="0"/>
      <w:divBdr>
        <w:top w:val="none" w:sz="0" w:space="0" w:color="auto"/>
        <w:left w:val="none" w:sz="0" w:space="0" w:color="auto"/>
        <w:bottom w:val="none" w:sz="0" w:space="0" w:color="auto"/>
        <w:right w:val="none" w:sz="0" w:space="0" w:color="auto"/>
      </w:divBdr>
    </w:div>
    <w:div w:id="1632515189">
      <w:bodyDiv w:val="1"/>
      <w:marLeft w:val="0"/>
      <w:marRight w:val="0"/>
      <w:marTop w:val="0"/>
      <w:marBottom w:val="0"/>
      <w:divBdr>
        <w:top w:val="none" w:sz="0" w:space="0" w:color="auto"/>
        <w:left w:val="none" w:sz="0" w:space="0" w:color="auto"/>
        <w:bottom w:val="none" w:sz="0" w:space="0" w:color="auto"/>
        <w:right w:val="none" w:sz="0" w:space="0" w:color="auto"/>
      </w:divBdr>
    </w:div>
    <w:div w:id="1632636649">
      <w:bodyDiv w:val="1"/>
      <w:marLeft w:val="0"/>
      <w:marRight w:val="0"/>
      <w:marTop w:val="0"/>
      <w:marBottom w:val="0"/>
      <w:divBdr>
        <w:top w:val="none" w:sz="0" w:space="0" w:color="auto"/>
        <w:left w:val="none" w:sz="0" w:space="0" w:color="auto"/>
        <w:bottom w:val="none" w:sz="0" w:space="0" w:color="auto"/>
        <w:right w:val="none" w:sz="0" w:space="0" w:color="auto"/>
      </w:divBdr>
    </w:div>
    <w:div w:id="1638337108">
      <w:bodyDiv w:val="1"/>
      <w:marLeft w:val="0"/>
      <w:marRight w:val="0"/>
      <w:marTop w:val="0"/>
      <w:marBottom w:val="0"/>
      <w:divBdr>
        <w:top w:val="none" w:sz="0" w:space="0" w:color="auto"/>
        <w:left w:val="none" w:sz="0" w:space="0" w:color="auto"/>
        <w:bottom w:val="none" w:sz="0" w:space="0" w:color="auto"/>
        <w:right w:val="none" w:sz="0" w:space="0" w:color="auto"/>
      </w:divBdr>
    </w:div>
    <w:div w:id="1639873751">
      <w:bodyDiv w:val="1"/>
      <w:marLeft w:val="0"/>
      <w:marRight w:val="0"/>
      <w:marTop w:val="0"/>
      <w:marBottom w:val="0"/>
      <w:divBdr>
        <w:top w:val="none" w:sz="0" w:space="0" w:color="auto"/>
        <w:left w:val="none" w:sz="0" w:space="0" w:color="auto"/>
        <w:bottom w:val="none" w:sz="0" w:space="0" w:color="auto"/>
        <w:right w:val="none" w:sz="0" w:space="0" w:color="auto"/>
      </w:divBdr>
    </w:div>
    <w:div w:id="1648238064">
      <w:bodyDiv w:val="1"/>
      <w:marLeft w:val="0"/>
      <w:marRight w:val="0"/>
      <w:marTop w:val="0"/>
      <w:marBottom w:val="0"/>
      <w:divBdr>
        <w:top w:val="none" w:sz="0" w:space="0" w:color="auto"/>
        <w:left w:val="none" w:sz="0" w:space="0" w:color="auto"/>
        <w:bottom w:val="none" w:sz="0" w:space="0" w:color="auto"/>
        <w:right w:val="none" w:sz="0" w:space="0" w:color="auto"/>
      </w:divBdr>
    </w:div>
    <w:div w:id="1651709896">
      <w:bodyDiv w:val="1"/>
      <w:marLeft w:val="0"/>
      <w:marRight w:val="0"/>
      <w:marTop w:val="0"/>
      <w:marBottom w:val="0"/>
      <w:divBdr>
        <w:top w:val="none" w:sz="0" w:space="0" w:color="auto"/>
        <w:left w:val="none" w:sz="0" w:space="0" w:color="auto"/>
        <w:bottom w:val="none" w:sz="0" w:space="0" w:color="auto"/>
        <w:right w:val="none" w:sz="0" w:space="0" w:color="auto"/>
      </w:divBdr>
    </w:div>
    <w:div w:id="1652565338">
      <w:bodyDiv w:val="1"/>
      <w:marLeft w:val="0"/>
      <w:marRight w:val="0"/>
      <w:marTop w:val="0"/>
      <w:marBottom w:val="0"/>
      <w:divBdr>
        <w:top w:val="none" w:sz="0" w:space="0" w:color="auto"/>
        <w:left w:val="none" w:sz="0" w:space="0" w:color="auto"/>
        <w:bottom w:val="none" w:sz="0" w:space="0" w:color="auto"/>
        <w:right w:val="none" w:sz="0" w:space="0" w:color="auto"/>
      </w:divBdr>
    </w:div>
    <w:div w:id="1653026166">
      <w:bodyDiv w:val="1"/>
      <w:marLeft w:val="0"/>
      <w:marRight w:val="0"/>
      <w:marTop w:val="0"/>
      <w:marBottom w:val="0"/>
      <w:divBdr>
        <w:top w:val="none" w:sz="0" w:space="0" w:color="auto"/>
        <w:left w:val="none" w:sz="0" w:space="0" w:color="auto"/>
        <w:bottom w:val="none" w:sz="0" w:space="0" w:color="auto"/>
        <w:right w:val="none" w:sz="0" w:space="0" w:color="auto"/>
      </w:divBdr>
    </w:div>
    <w:div w:id="1661346418">
      <w:bodyDiv w:val="1"/>
      <w:marLeft w:val="0"/>
      <w:marRight w:val="0"/>
      <w:marTop w:val="0"/>
      <w:marBottom w:val="0"/>
      <w:divBdr>
        <w:top w:val="none" w:sz="0" w:space="0" w:color="auto"/>
        <w:left w:val="none" w:sz="0" w:space="0" w:color="auto"/>
        <w:bottom w:val="none" w:sz="0" w:space="0" w:color="auto"/>
        <w:right w:val="none" w:sz="0" w:space="0" w:color="auto"/>
      </w:divBdr>
    </w:div>
    <w:div w:id="1674601471">
      <w:bodyDiv w:val="1"/>
      <w:marLeft w:val="0"/>
      <w:marRight w:val="0"/>
      <w:marTop w:val="0"/>
      <w:marBottom w:val="0"/>
      <w:divBdr>
        <w:top w:val="none" w:sz="0" w:space="0" w:color="auto"/>
        <w:left w:val="none" w:sz="0" w:space="0" w:color="auto"/>
        <w:bottom w:val="none" w:sz="0" w:space="0" w:color="auto"/>
        <w:right w:val="none" w:sz="0" w:space="0" w:color="auto"/>
      </w:divBdr>
    </w:div>
    <w:div w:id="1680506167">
      <w:bodyDiv w:val="1"/>
      <w:marLeft w:val="0"/>
      <w:marRight w:val="0"/>
      <w:marTop w:val="0"/>
      <w:marBottom w:val="0"/>
      <w:divBdr>
        <w:top w:val="none" w:sz="0" w:space="0" w:color="auto"/>
        <w:left w:val="none" w:sz="0" w:space="0" w:color="auto"/>
        <w:bottom w:val="none" w:sz="0" w:space="0" w:color="auto"/>
        <w:right w:val="none" w:sz="0" w:space="0" w:color="auto"/>
      </w:divBdr>
    </w:div>
    <w:div w:id="1693648800">
      <w:bodyDiv w:val="1"/>
      <w:marLeft w:val="0"/>
      <w:marRight w:val="0"/>
      <w:marTop w:val="0"/>
      <w:marBottom w:val="0"/>
      <w:divBdr>
        <w:top w:val="none" w:sz="0" w:space="0" w:color="auto"/>
        <w:left w:val="none" w:sz="0" w:space="0" w:color="auto"/>
        <w:bottom w:val="none" w:sz="0" w:space="0" w:color="auto"/>
        <w:right w:val="none" w:sz="0" w:space="0" w:color="auto"/>
      </w:divBdr>
    </w:div>
    <w:div w:id="1713193392">
      <w:bodyDiv w:val="1"/>
      <w:marLeft w:val="0"/>
      <w:marRight w:val="0"/>
      <w:marTop w:val="0"/>
      <w:marBottom w:val="0"/>
      <w:divBdr>
        <w:top w:val="none" w:sz="0" w:space="0" w:color="auto"/>
        <w:left w:val="none" w:sz="0" w:space="0" w:color="auto"/>
        <w:bottom w:val="none" w:sz="0" w:space="0" w:color="auto"/>
        <w:right w:val="none" w:sz="0" w:space="0" w:color="auto"/>
      </w:divBdr>
    </w:div>
    <w:div w:id="1734232993">
      <w:bodyDiv w:val="1"/>
      <w:marLeft w:val="0"/>
      <w:marRight w:val="0"/>
      <w:marTop w:val="0"/>
      <w:marBottom w:val="0"/>
      <w:divBdr>
        <w:top w:val="none" w:sz="0" w:space="0" w:color="auto"/>
        <w:left w:val="none" w:sz="0" w:space="0" w:color="auto"/>
        <w:bottom w:val="none" w:sz="0" w:space="0" w:color="auto"/>
        <w:right w:val="none" w:sz="0" w:space="0" w:color="auto"/>
      </w:divBdr>
    </w:div>
    <w:div w:id="1734811196">
      <w:bodyDiv w:val="1"/>
      <w:marLeft w:val="0"/>
      <w:marRight w:val="0"/>
      <w:marTop w:val="0"/>
      <w:marBottom w:val="0"/>
      <w:divBdr>
        <w:top w:val="none" w:sz="0" w:space="0" w:color="auto"/>
        <w:left w:val="none" w:sz="0" w:space="0" w:color="auto"/>
        <w:bottom w:val="none" w:sz="0" w:space="0" w:color="auto"/>
        <w:right w:val="none" w:sz="0" w:space="0" w:color="auto"/>
      </w:divBdr>
    </w:div>
    <w:div w:id="1739671090">
      <w:bodyDiv w:val="1"/>
      <w:marLeft w:val="0"/>
      <w:marRight w:val="0"/>
      <w:marTop w:val="0"/>
      <w:marBottom w:val="0"/>
      <w:divBdr>
        <w:top w:val="none" w:sz="0" w:space="0" w:color="auto"/>
        <w:left w:val="none" w:sz="0" w:space="0" w:color="auto"/>
        <w:bottom w:val="none" w:sz="0" w:space="0" w:color="auto"/>
        <w:right w:val="none" w:sz="0" w:space="0" w:color="auto"/>
      </w:divBdr>
    </w:div>
    <w:div w:id="1745369818">
      <w:bodyDiv w:val="1"/>
      <w:marLeft w:val="0"/>
      <w:marRight w:val="0"/>
      <w:marTop w:val="0"/>
      <w:marBottom w:val="0"/>
      <w:divBdr>
        <w:top w:val="none" w:sz="0" w:space="0" w:color="auto"/>
        <w:left w:val="none" w:sz="0" w:space="0" w:color="auto"/>
        <w:bottom w:val="none" w:sz="0" w:space="0" w:color="auto"/>
        <w:right w:val="none" w:sz="0" w:space="0" w:color="auto"/>
      </w:divBdr>
    </w:div>
    <w:div w:id="1753889519">
      <w:bodyDiv w:val="1"/>
      <w:marLeft w:val="0"/>
      <w:marRight w:val="0"/>
      <w:marTop w:val="0"/>
      <w:marBottom w:val="0"/>
      <w:divBdr>
        <w:top w:val="none" w:sz="0" w:space="0" w:color="auto"/>
        <w:left w:val="none" w:sz="0" w:space="0" w:color="auto"/>
        <w:bottom w:val="none" w:sz="0" w:space="0" w:color="auto"/>
        <w:right w:val="none" w:sz="0" w:space="0" w:color="auto"/>
      </w:divBdr>
    </w:div>
    <w:div w:id="1766462297">
      <w:bodyDiv w:val="1"/>
      <w:marLeft w:val="0"/>
      <w:marRight w:val="0"/>
      <w:marTop w:val="0"/>
      <w:marBottom w:val="0"/>
      <w:divBdr>
        <w:top w:val="none" w:sz="0" w:space="0" w:color="auto"/>
        <w:left w:val="none" w:sz="0" w:space="0" w:color="auto"/>
        <w:bottom w:val="none" w:sz="0" w:space="0" w:color="auto"/>
        <w:right w:val="none" w:sz="0" w:space="0" w:color="auto"/>
      </w:divBdr>
    </w:div>
    <w:div w:id="1768109855">
      <w:bodyDiv w:val="1"/>
      <w:marLeft w:val="0"/>
      <w:marRight w:val="0"/>
      <w:marTop w:val="0"/>
      <w:marBottom w:val="0"/>
      <w:divBdr>
        <w:top w:val="none" w:sz="0" w:space="0" w:color="auto"/>
        <w:left w:val="none" w:sz="0" w:space="0" w:color="auto"/>
        <w:bottom w:val="none" w:sz="0" w:space="0" w:color="auto"/>
        <w:right w:val="none" w:sz="0" w:space="0" w:color="auto"/>
      </w:divBdr>
    </w:div>
    <w:div w:id="1770196993">
      <w:bodyDiv w:val="1"/>
      <w:marLeft w:val="0"/>
      <w:marRight w:val="0"/>
      <w:marTop w:val="0"/>
      <w:marBottom w:val="0"/>
      <w:divBdr>
        <w:top w:val="none" w:sz="0" w:space="0" w:color="auto"/>
        <w:left w:val="none" w:sz="0" w:space="0" w:color="auto"/>
        <w:bottom w:val="none" w:sz="0" w:space="0" w:color="auto"/>
        <w:right w:val="none" w:sz="0" w:space="0" w:color="auto"/>
      </w:divBdr>
    </w:div>
    <w:div w:id="1774669743">
      <w:bodyDiv w:val="1"/>
      <w:marLeft w:val="0"/>
      <w:marRight w:val="0"/>
      <w:marTop w:val="0"/>
      <w:marBottom w:val="0"/>
      <w:divBdr>
        <w:top w:val="none" w:sz="0" w:space="0" w:color="auto"/>
        <w:left w:val="none" w:sz="0" w:space="0" w:color="auto"/>
        <w:bottom w:val="none" w:sz="0" w:space="0" w:color="auto"/>
        <w:right w:val="none" w:sz="0" w:space="0" w:color="auto"/>
      </w:divBdr>
    </w:div>
    <w:div w:id="1774861678">
      <w:bodyDiv w:val="1"/>
      <w:marLeft w:val="0"/>
      <w:marRight w:val="0"/>
      <w:marTop w:val="0"/>
      <w:marBottom w:val="0"/>
      <w:divBdr>
        <w:top w:val="none" w:sz="0" w:space="0" w:color="auto"/>
        <w:left w:val="none" w:sz="0" w:space="0" w:color="auto"/>
        <w:bottom w:val="none" w:sz="0" w:space="0" w:color="auto"/>
        <w:right w:val="none" w:sz="0" w:space="0" w:color="auto"/>
      </w:divBdr>
    </w:div>
    <w:div w:id="1783264473">
      <w:bodyDiv w:val="1"/>
      <w:marLeft w:val="0"/>
      <w:marRight w:val="0"/>
      <w:marTop w:val="0"/>
      <w:marBottom w:val="0"/>
      <w:divBdr>
        <w:top w:val="none" w:sz="0" w:space="0" w:color="auto"/>
        <w:left w:val="none" w:sz="0" w:space="0" w:color="auto"/>
        <w:bottom w:val="none" w:sz="0" w:space="0" w:color="auto"/>
        <w:right w:val="none" w:sz="0" w:space="0" w:color="auto"/>
      </w:divBdr>
    </w:div>
    <w:div w:id="1794521377">
      <w:bodyDiv w:val="1"/>
      <w:marLeft w:val="0"/>
      <w:marRight w:val="0"/>
      <w:marTop w:val="0"/>
      <w:marBottom w:val="0"/>
      <w:divBdr>
        <w:top w:val="none" w:sz="0" w:space="0" w:color="auto"/>
        <w:left w:val="none" w:sz="0" w:space="0" w:color="auto"/>
        <w:bottom w:val="none" w:sz="0" w:space="0" w:color="auto"/>
        <w:right w:val="none" w:sz="0" w:space="0" w:color="auto"/>
      </w:divBdr>
    </w:div>
    <w:div w:id="1805658170">
      <w:bodyDiv w:val="1"/>
      <w:marLeft w:val="0"/>
      <w:marRight w:val="0"/>
      <w:marTop w:val="0"/>
      <w:marBottom w:val="0"/>
      <w:divBdr>
        <w:top w:val="none" w:sz="0" w:space="0" w:color="auto"/>
        <w:left w:val="none" w:sz="0" w:space="0" w:color="auto"/>
        <w:bottom w:val="none" w:sz="0" w:space="0" w:color="auto"/>
        <w:right w:val="none" w:sz="0" w:space="0" w:color="auto"/>
      </w:divBdr>
    </w:div>
    <w:div w:id="1807552313">
      <w:bodyDiv w:val="1"/>
      <w:marLeft w:val="0"/>
      <w:marRight w:val="0"/>
      <w:marTop w:val="0"/>
      <w:marBottom w:val="0"/>
      <w:divBdr>
        <w:top w:val="none" w:sz="0" w:space="0" w:color="auto"/>
        <w:left w:val="none" w:sz="0" w:space="0" w:color="auto"/>
        <w:bottom w:val="none" w:sz="0" w:space="0" w:color="auto"/>
        <w:right w:val="none" w:sz="0" w:space="0" w:color="auto"/>
      </w:divBdr>
    </w:div>
    <w:div w:id="1814177516">
      <w:bodyDiv w:val="1"/>
      <w:marLeft w:val="0"/>
      <w:marRight w:val="0"/>
      <w:marTop w:val="0"/>
      <w:marBottom w:val="0"/>
      <w:divBdr>
        <w:top w:val="none" w:sz="0" w:space="0" w:color="auto"/>
        <w:left w:val="none" w:sz="0" w:space="0" w:color="auto"/>
        <w:bottom w:val="none" w:sz="0" w:space="0" w:color="auto"/>
        <w:right w:val="none" w:sz="0" w:space="0" w:color="auto"/>
      </w:divBdr>
    </w:div>
    <w:div w:id="1816337952">
      <w:bodyDiv w:val="1"/>
      <w:marLeft w:val="0"/>
      <w:marRight w:val="0"/>
      <w:marTop w:val="0"/>
      <w:marBottom w:val="0"/>
      <w:divBdr>
        <w:top w:val="none" w:sz="0" w:space="0" w:color="auto"/>
        <w:left w:val="none" w:sz="0" w:space="0" w:color="auto"/>
        <w:bottom w:val="none" w:sz="0" w:space="0" w:color="auto"/>
        <w:right w:val="none" w:sz="0" w:space="0" w:color="auto"/>
      </w:divBdr>
    </w:div>
    <w:div w:id="1820490438">
      <w:bodyDiv w:val="1"/>
      <w:marLeft w:val="0"/>
      <w:marRight w:val="0"/>
      <w:marTop w:val="0"/>
      <w:marBottom w:val="0"/>
      <w:divBdr>
        <w:top w:val="none" w:sz="0" w:space="0" w:color="auto"/>
        <w:left w:val="none" w:sz="0" w:space="0" w:color="auto"/>
        <w:bottom w:val="none" w:sz="0" w:space="0" w:color="auto"/>
        <w:right w:val="none" w:sz="0" w:space="0" w:color="auto"/>
      </w:divBdr>
    </w:div>
    <w:div w:id="1823621321">
      <w:bodyDiv w:val="1"/>
      <w:marLeft w:val="0"/>
      <w:marRight w:val="0"/>
      <w:marTop w:val="0"/>
      <w:marBottom w:val="0"/>
      <w:divBdr>
        <w:top w:val="none" w:sz="0" w:space="0" w:color="auto"/>
        <w:left w:val="none" w:sz="0" w:space="0" w:color="auto"/>
        <w:bottom w:val="none" w:sz="0" w:space="0" w:color="auto"/>
        <w:right w:val="none" w:sz="0" w:space="0" w:color="auto"/>
      </w:divBdr>
    </w:div>
    <w:div w:id="1828856907">
      <w:bodyDiv w:val="1"/>
      <w:marLeft w:val="0"/>
      <w:marRight w:val="0"/>
      <w:marTop w:val="0"/>
      <w:marBottom w:val="0"/>
      <w:divBdr>
        <w:top w:val="none" w:sz="0" w:space="0" w:color="auto"/>
        <w:left w:val="none" w:sz="0" w:space="0" w:color="auto"/>
        <w:bottom w:val="none" w:sz="0" w:space="0" w:color="auto"/>
        <w:right w:val="none" w:sz="0" w:space="0" w:color="auto"/>
      </w:divBdr>
    </w:div>
    <w:div w:id="1846627412">
      <w:bodyDiv w:val="1"/>
      <w:marLeft w:val="0"/>
      <w:marRight w:val="0"/>
      <w:marTop w:val="0"/>
      <w:marBottom w:val="0"/>
      <w:divBdr>
        <w:top w:val="none" w:sz="0" w:space="0" w:color="auto"/>
        <w:left w:val="none" w:sz="0" w:space="0" w:color="auto"/>
        <w:bottom w:val="none" w:sz="0" w:space="0" w:color="auto"/>
        <w:right w:val="none" w:sz="0" w:space="0" w:color="auto"/>
      </w:divBdr>
    </w:div>
    <w:div w:id="1849565019">
      <w:bodyDiv w:val="1"/>
      <w:marLeft w:val="0"/>
      <w:marRight w:val="0"/>
      <w:marTop w:val="0"/>
      <w:marBottom w:val="0"/>
      <w:divBdr>
        <w:top w:val="none" w:sz="0" w:space="0" w:color="auto"/>
        <w:left w:val="none" w:sz="0" w:space="0" w:color="auto"/>
        <w:bottom w:val="none" w:sz="0" w:space="0" w:color="auto"/>
        <w:right w:val="none" w:sz="0" w:space="0" w:color="auto"/>
      </w:divBdr>
    </w:div>
    <w:div w:id="1858616147">
      <w:bodyDiv w:val="1"/>
      <w:marLeft w:val="0"/>
      <w:marRight w:val="0"/>
      <w:marTop w:val="0"/>
      <w:marBottom w:val="0"/>
      <w:divBdr>
        <w:top w:val="none" w:sz="0" w:space="0" w:color="auto"/>
        <w:left w:val="none" w:sz="0" w:space="0" w:color="auto"/>
        <w:bottom w:val="none" w:sz="0" w:space="0" w:color="auto"/>
        <w:right w:val="none" w:sz="0" w:space="0" w:color="auto"/>
      </w:divBdr>
    </w:div>
    <w:div w:id="1867257154">
      <w:bodyDiv w:val="1"/>
      <w:marLeft w:val="0"/>
      <w:marRight w:val="0"/>
      <w:marTop w:val="0"/>
      <w:marBottom w:val="0"/>
      <w:divBdr>
        <w:top w:val="none" w:sz="0" w:space="0" w:color="auto"/>
        <w:left w:val="none" w:sz="0" w:space="0" w:color="auto"/>
        <w:bottom w:val="none" w:sz="0" w:space="0" w:color="auto"/>
        <w:right w:val="none" w:sz="0" w:space="0" w:color="auto"/>
      </w:divBdr>
    </w:div>
    <w:div w:id="1875579512">
      <w:bodyDiv w:val="1"/>
      <w:marLeft w:val="0"/>
      <w:marRight w:val="0"/>
      <w:marTop w:val="0"/>
      <w:marBottom w:val="0"/>
      <w:divBdr>
        <w:top w:val="none" w:sz="0" w:space="0" w:color="auto"/>
        <w:left w:val="none" w:sz="0" w:space="0" w:color="auto"/>
        <w:bottom w:val="none" w:sz="0" w:space="0" w:color="auto"/>
        <w:right w:val="none" w:sz="0" w:space="0" w:color="auto"/>
      </w:divBdr>
    </w:div>
    <w:div w:id="1876623405">
      <w:bodyDiv w:val="1"/>
      <w:marLeft w:val="0"/>
      <w:marRight w:val="0"/>
      <w:marTop w:val="0"/>
      <w:marBottom w:val="0"/>
      <w:divBdr>
        <w:top w:val="none" w:sz="0" w:space="0" w:color="auto"/>
        <w:left w:val="none" w:sz="0" w:space="0" w:color="auto"/>
        <w:bottom w:val="none" w:sz="0" w:space="0" w:color="auto"/>
        <w:right w:val="none" w:sz="0" w:space="0" w:color="auto"/>
      </w:divBdr>
    </w:div>
    <w:div w:id="1896358103">
      <w:bodyDiv w:val="1"/>
      <w:marLeft w:val="0"/>
      <w:marRight w:val="0"/>
      <w:marTop w:val="0"/>
      <w:marBottom w:val="0"/>
      <w:divBdr>
        <w:top w:val="none" w:sz="0" w:space="0" w:color="auto"/>
        <w:left w:val="none" w:sz="0" w:space="0" w:color="auto"/>
        <w:bottom w:val="none" w:sz="0" w:space="0" w:color="auto"/>
        <w:right w:val="none" w:sz="0" w:space="0" w:color="auto"/>
      </w:divBdr>
    </w:div>
    <w:div w:id="1897736376">
      <w:bodyDiv w:val="1"/>
      <w:marLeft w:val="0"/>
      <w:marRight w:val="0"/>
      <w:marTop w:val="0"/>
      <w:marBottom w:val="0"/>
      <w:divBdr>
        <w:top w:val="none" w:sz="0" w:space="0" w:color="auto"/>
        <w:left w:val="none" w:sz="0" w:space="0" w:color="auto"/>
        <w:bottom w:val="none" w:sz="0" w:space="0" w:color="auto"/>
        <w:right w:val="none" w:sz="0" w:space="0" w:color="auto"/>
      </w:divBdr>
    </w:div>
    <w:div w:id="1900510988">
      <w:bodyDiv w:val="1"/>
      <w:marLeft w:val="0"/>
      <w:marRight w:val="0"/>
      <w:marTop w:val="0"/>
      <w:marBottom w:val="0"/>
      <w:divBdr>
        <w:top w:val="none" w:sz="0" w:space="0" w:color="auto"/>
        <w:left w:val="none" w:sz="0" w:space="0" w:color="auto"/>
        <w:bottom w:val="none" w:sz="0" w:space="0" w:color="auto"/>
        <w:right w:val="none" w:sz="0" w:space="0" w:color="auto"/>
      </w:divBdr>
    </w:div>
    <w:div w:id="1902522697">
      <w:bodyDiv w:val="1"/>
      <w:marLeft w:val="0"/>
      <w:marRight w:val="0"/>
      <w:marTop w:val="0"/>
      <w:marBottom w:val="0"/>
      <w:divBdr>
        <w:top w:val="none" w:sz="0" w:space="0" w:color="auto"/>
        <w:left w:val="none" w:sz="0" w:space="0" w:color="auto"/>
        <w:bottom w:val="none" w:sz="0" w:space="0" w:color="auto"/>
        <w:right w:val="none" w:sz="0" w:space="0" w:color="auto"/>
      </w:divBdr>
    </w:div>
    <w:div w:id="1903442620">
      <w:bodyDiv w:val="1"/>
      <w:marLeft w:val="0"/>
      <w:marRight w:val="0"/>
      <w:marTop w:val="0"/>
      <w:marBottom w:val="0"/>
      <w:divBdr>
        <w:top w:val="none" w:sz="0" w:space="0" w:color="auto"/>
        <w:left w:val="none" w:sz="0" w:space="0" w:color="auto"/>
        <w:bottom w:val="none" w:sz="0" w:space="0" w:color="auto"/>
        <w:right w:val="none" w:sz="0" w:space="0" w:color="auto"/>
      </w:divBdr>
    </w:div>
    <w:div w:id="1906605209">
      <w:bodyDiv w:val="1"/>
      <w:marLeft w:val="0"/>
      <w:marRight w:val="0"/>
      <w:marTop w:val="0"/>
      <w:marBottom w:val="0"/>
      <w:divBdr>
        <w:top w:val="none" w:sz="0" w:space="0" w:color="auto"/>
        <w:left w:val="none" w:sz="0" w:space="0" w:color="auto"/>
        <w:bottom w:val="none" w:sz="0" w:space="0" w:color="auto"/>
        <w:right w:val="none" w:sz="0" w:space="0" w:color="auto"/>
      </w:divBdr>
    </w:div>
    <w:div w:id="1909150868">
      <w:bodyDiv w:val="1"/>
      <w:marLeft w:val="0"/>
      <w:marRight w:val="0"/>
      <w:marTop w:val="0"/>
      <w:marBottom w:val="0"/>
      <w:divBdr>
        <w:top w:val="none" w:sz="0" w:space="0" w:color="auto"/>
        <w:left w:val="none" w:sz="0" w:space="0" w:color="auto"/>
        <w:bottom w:val="none" w:sz="0" w:space="0" w:color="auto"/>
        <w:right w:val="none" w:sz="0" w:space="0" w:color="auto"/>
      </w:divBdr>
    </w:div>
    <w:div w:id="1916351844">
      <w:bodyDiv w:val="1"/>
      <w:marLeft w:val="0"/>
      <w:marRight w:val="0"/>
      <w:marTop w:val="0"/>
      <w:marBottom w:val="0"/>
      <w:divBdr>
        <w:top w:val="none" w:sz="0" w:space="0" w:color="auto"/>
        <w:left w:val="none" w:sz="0" w:space="0" w:color="auto"/>
        <w:bottom w:val="none" w:sz="0" w:space="0" w:color="auto"/>
        <w:right w:val="none" w:sz="0" w:space="0" w:color="auto"/>
      </w:divBdr>
    </w:div>
    <w:div w:id="1918782558">
      <w:bodyDiv w:val="1"/>
      <w:marLeft w:val="0"/>
      <w:marRight w:val="0"/>
      <w:marTop w:val="0"/>
      <w:marBottom w:val="0"/>
      <w:divBdr>
        <w:top w:val="none" w:sz="0" w:space="0" w:color="auto"/>
        <w:left w:val="none" w:sz="0" w:space="0" w:color="auto"/>
        <w:bottom w:val="none" w:sz="0" w:space="0" w:color="auto"/>
        <w:right w:val="none" w:sz="0" w:space="0" w:color="auto"/>
      </w:divBdr>
    </w:div>
    <w:div w:id="1932661828">
      <w:bodyDiv w:val="1"/>
      <w:marLeft w:val="0"/>
      <w:marRight w:val="0"/>
      <w:marTop w:val="0"/>
      <w:marBottom w:val="0"/>
      <w:divBdr>
        <w:top w:val="none" w:sz="0" w:space="0" w:color="auto"/>
        <w:left w:val="none" w:sz="0" w:space="0" w:color="auto"/>
        <w:bottom w:val="none" w:sz="0" w:space="0" w:color="auto"/>
        <w:right w:val="none" w:sz="0" w:space="0" w:color="auto"/>
      </w:divBdr>
    </w:div>
    <w:div w:id="1946768737">
      <w:bodyDiv w:val="1"/>
      <w:marLeft w:val="0"/>
      <w:marRight w:val="0"/>
      <w:marTop w:val="0"/>
      <w:marBottom w:val="0"/>
      <w:divBdr>
        <w:top w:val="none" w:sz="0" w:space="0" w:color="auto"/>
        <w:left w:val="none" w:sz="0" w:space="0" w:color="auto"/>
        <w:bottom w:val="none" w:sz="0" w:space="0" w:color="auto"/>
        <w:right w:val="none" w:sz="0" w:space="0" w:color="auto"/>
      </w:divBdr>
    </w:div>
    <w:div w:id="1951621407">
      <w:bodyDiv w:val="1"/>
      <w:marLeft w:val="0"/>
      <w:marRight w:val="0"/>
      <w:marTop w:val="0"/>
      <w:marBottom w:val="0"/>
      <w:divBdr>
        <w:top w:val="none" w:sz="0" w:space="0" w:color="auto"/>
        <w:left w:val="none" w:sz="0" w:space="0" w:color="auto"/>
        <w:bottom w:val="none" w:sz="0" w:space="0" w:color="auto"/>
        <w:right w:val="none" w:sz="0" w:space="0" w:color="auto"/>
      </w:divBdr>
    </w:div>
    <w:div w:id="1951934123">
      <w:bodyDiv w:val="1"/>
      <w:marLeft w:val="0"/>
      <w:marRight w:val="0"/>
      <w:marTop w:val="0"/>
      <w:marBottom w:val="0"/>
      <w:divBdr>
        <w:top w:val="none" w:sz="0" w:space="0" w:color="auto"/>
        <w:left w:val="none" w:sz="0" w:space="0" w:color="auto"/>
        <w:bottom w:val="none" w:sz="0" w:space="0" w:color="auto"/>
        <w:right w:val="none" w:sz="0" w:space="0" w:color="auto"/>
      </w:divBdr>
    </w:div>
    <w:div w:id="1952472922">
      <w:bodyDiv w:val="1"/>
      <w:marLeft w:val="0"/>
      <w:marRight w:val="0"/>
      <w:marTop w:val="0"/>
      <w:marBottom w:val="0"/>
      <w:divBdr>
        <w:top w:val="none" w:sz="0" w:space="0" w:color="auto"/>
        <w:left w:val="none" w:sz="0" w:space="0" w:color="auto"/>
        <w:bottom w:val="none" w:sz="0" w:space="0" w:color="auto"/>
        <w:right w:val="none" w:sz="0" w:space="0" w:color="auto"/>
      </w:divBdr>
    </w:div>
    <w:div w:id="1979456024">
      <w:bodyDiv w:val="1"/>
      <w:marLeft w:val="0"/>
      <w:marRight w:val="0"/>
      <w:marTop w:val="0"/>
      <w:marBottom w:val="0"/>
      <w:divBdr>
        <w:top w:val="none" w:sz="0" w:space="0" w:color="auto"/>
        <w:left w:val="none" w:sz="0" w:space="0" w:color="auto"/>
        <w:bottom w:val="none" w:sz="0" w:space="0" w:color="auto"/>
        <w:right w:val="none" w:sz="0" w:space="0" w:color="auto"/>
      </w:divBdr>
    </w:div>
    <w:div w:id="1979802899">
      <w:bodyDiv w:val="1"/>
      <w:marLeft w:val="0"/>
      <w:marRight w:val="0"/>
      <w:marTop w:val="0"/>
      <w:marBottom w:val="0"/>
      <w:divBdr>
        <w:top w:val="none" w:sz="0" w:space="0" w:color="auto"/>
        <w:left w:val="none" w:sz="0" w:space="0" w:color="auto"/>
        <w:bottom w:val="none" w:sz="0" w:space="0" w:color="auto"/>
        <w:right w:val="none" w:sz="0" w:space="0" w:color="auto"/>
      </w:divBdr>
    </w:div>
    <w:div w:id="1982810670">
      <w:bodyDiv w:val="1"/>
      <w:marLeft w:val="0"/>
      <w:marRight w:val="0"/>
      <w:marTop w:val="0"/>
      <w:marBottom w:val="0"/>
      <w:divBdr>
        <w:top w:val="none" w:sz="0" w:space="0" w:color="auto"/>
        <w:left w:val="none" w:sz="0" w:space="0" w:color="auto"/>
        <w:bottom w:val="none" w:sz="0" w:space="0" w:color="auto"/>
        <w:right w:val="none" w:sz="0" w:space="0" w:color="auto"/>
      </w:divBdr>
    </w:div>
    <w:div w:id="1984383487">
      <w:bodyDiv w:val="1"/>
      <w:marLeft w:val="0"/>
      <w:marRight w:val="0"/>
      <w:marTop w:val="0"/>
      <w:marBottom w:val="0"/>
      <w:divBdr>
        <w:top w:val="none" w:sz="0" w:space="0" w:color="auto"/>
        <w:left w:val="none" w:sz="0" w:space="0" w:color="auto"/>
        <w:bottom w:val="none" w:sz="0" w:space="0" w:color="auto"/>
        <w:right w:val="none" w:sz="0" w:space="0" w:color="auto"/>
      </w:divBdr>
    </w:div>
    <w:div w:id="1990280315">
      <w:bodyDiv w:val="1"/>
      <w:marLeft w:val="0"/>
      <w:marRight w:val="0"/>
      <w:marTop w:val="0"/>
      <w:marBottom w:val="0"/>
      <w:divBdr>
        <w:top w:val="none" w:sz="0" w:space="0" w:color="auto"/>
        <w:left w:val="none" w:sz="0" w:space="0" w:color="auto"/>
        <w:bottom w:val="none" w:sz="0" w:space="0" w:color="auto"/>
        <w:right w:val="none" w:sz="0" w:space="0" w:color="auto"/>
      </w:divBdr>
    </w:div>
    <w:div w:id="2005089012">
      <w:bodyDiv w:val="1"/>
      <w:marLeft w:val="0"/>
      <w:marRight w:val="0"/>
      <w:marTop w:val="0"/>
      <w:marBottom w:val="0"/>
      <w:divBdr>
        <w:top w:val="none" w:sz="0" w:space="0" w:color="auto"/>
        <w:left w:val="none" w:sz="0" w:space="0" w:color="auto"/>
        <w:bottom w:val="none" w:sz="0" w:space="0" w:color="auto"/>
        <w:right w:val="none" w:sz="0" w:space="0" w:color="auto"/>
      </w:divBdr>
    </w:div>
    <w:div w:id="2012096987">
      <w:bodyDiv w:val="1"/>
      <w:marLeft w:val="0"/>
      <w:marRight w:val="0"/>
      <w:marTop w:val="0"/>
      <w:marBottom w:val="0"/>
      <w:divBdr>
        <w:top w:val="none" w:sz="0" w:space="0" w:color="auto"/>
        <w:left w:val="none" w:sz="0" w:space="0" w:color="auto"/>
        <w:bottom w:val="none" w:sz="0" w:space="0" w:color="auto"/>
        <w:right w:val="none" w:sz="0" w:space="0" w:color="auto"/>
      </w:divBdr>
    </w:div>
    <w:div w:id="2012751194">
      <w:bodyDiv w:val="1"/>
      <w:marLeft w:val="0"/>
      <w:marRight w:val="0"/>
      <w:marTop w:val="0"/>
      <w:marBottom w:val="0"/>
      <w:divBdr>
        <w:top w:val="none" w:sz="0" w:space="0" w:color="auto"/>
        <w:left w:val="none" w:sz="0" w:space="0" w:color="auto"/>
        <w:bottom w:val="none" w:sz="0" w:space="0" w:color="auto"/>
        <w:right w:val="none" w:sz="0" w:space="0" w:color="auto"/>
      </w:divBdr>
    </w:div>
    <w:div w:id="2013874845">
      <w:bodyDiv w:val="1"/>
      <w:marLeft w:val="0"/>
      <w:marRight w:val="0"/>
      <w:marTop w:val="0"/>
      <w:marBottom w:val="0"/>
      <w:divBdr>
        <w:top w:val="none" w:sz="0" w:space="0" w:color="auto"/>
        <w:left w:val="none" w:sz="0" w:space="0" w:color="auto"/>
        <w:bottom w:val="none" w:sz="0" w:space="0" w:color="auto"/>
        <w:right w:val="none" w:sz="0" w:space="0" w:color="auto"/>
      </w:divBdr>
    </w:div>
    <w:div w:id="2013875352">
      <w:bodyDiv w:val="1"/>
      <w:marLeft w:val="0"/>
      <w:marRight w:val="0"/>
      <w:marTop w:val="0"/>
      <w:marBottom w:val="0"/>
      <w:divBdr>
        <w:top w:val="none" w:sz="0" w:space="0" w:color="auto"/>
        <w:left w:val="none" w:sz="0" w:space="0" w:color="auto"/>
        <w:bottom w:val="none" w:sz="0" w:space="0" w:color="auto"/>
        <w:right w:val="none" w:sz="0" w:space="0" w:color="auto"/>
      </w:divBdr>
    </w:div>
    <w:div w:id="2016835232">
      <w:bodyDiv w:val="1"/>
      <w:marLeft w:val="0"/>
      <w:marRight w:val="0"/>
      <w:marTop w:val="0"/>
      <w:marBottom w:val="0"/>
      <w:divBdr>
        <w:top w:val="none" w:sz="0" w:space="0" w:color="auto"/>
        <w:left w:val="none" w:sz="0" w:space="0" w:color="auto"/>
        <w:bottom w:val="none" w:sz="0" w:space="0" w:color="auto"/>
        <w:right w:val="none" w:sz="0" w:space="0" w:color="auto"/>
      </w:divBdr>
    </w:div>
    <w:div w:id="2022853923">
      <w:bodyDiv w:val="1"/>
      <w:marLeft w:val="0"/>
      <w:marRight w:val="0"/>
      <w:marTop w:val="0"/>
      <w:marBottom w:val="0"/>
      <w:divBdr>
        <w:top w:val="none" w:sz="0" w:space="0" w:color="auto"/>
        <w:left w:val="none" w:sz="0" w:space="0" w:color="auto"/>
        <w:bottom w:val="none" w:sz="0" w:space="0" w:color="auto"/>
        <w:right w:val="none" w:sz="0" w:space="0" w:color="auto"/>
      </w:divBdr>
    </w:div>
    <w:div w:id="2022854807">
      <w:bodyDiv w:val="1"/>
      <w:marLeft w:val="0"/>
      <w:marRight w:val="0"/>
      <w:marTop w:val="0"/>
      <w:marBottom w:val="0"/>
      <w:divBdr>
        <w:top w:val="none" w:sz="0" w:space="0" w:color="auto"/>
        <w:left w:val="none" w:sz="0" w:space="0" w:color="auto"/>
        <w:bottom w:val="none" w:sz="0" w:space="0" w:color="auto"/>
        <w:right w:val="none" w:sz="0" w:space="0" w:color="auto"/>
      </w:divBdr>
    </w:div>
    <w:div w:id="2022972531">
      <w:bodyDiv w:val="1"/>
      <w:marLeft w:val="0"/>
      <w:marRight w:val="0"/>
      <w:marTop w:val="0"/>
      <w:marBottom w:val="0"/>
      <w:divBdr>
        <w:top w:val="none" w:sz="0" w:space="0" w:color="auto"/>
        <w:left w:val="none" w:sz="0" w:space="0" w:color="auto"/>
        <w:bottom w:val="none" w:sz="0" w:space="0" w:color="auto"/>
        <w:right w:val="none" w:sz="0" w:space="0" w:color="auto"/>
      </w:divBdr>
    </w:div>
    <w:div w:id="2023434637">
      <w:bodyDiv w:val="1"/>
      <w:marLeft w:val="0"/>
      <w:marRight w:val="0"/>
      <w:marTop w:val="0"/>
      <w:marBottom w:val="0"/>
      <w:divBdr>
        <w:top w:val="none" w:sz="0" w:space="0" w:color="auto"/>
        <w:left w:val="none" w:sz="0" w:space="0" w:color="auto"/>
        <w:bottom w:val="none" w:sz="0" w:space="0" w:color="auto"/>
        <w:right w:val="none" w:sz="0" w:space="0" w:color="auto"/>
      </w:divBdr>
    </w:div>
    <w:div w:id="2033335909">
      <w:bodyDiv w:val="1"/>
      <w:marLeft w:val="0"/>
      <w:marRight w:val="0"/>
      <w:marTop w:val="0"/>
      <w:marBottom w:val="0"/>
      <w:divBdr>
        <w:top w:val="none" w:sz="0" w:space="0" w:color="auto"/>
        <w:left w:val="none" w:sz="0" w:space="0" w:color="auto"/>
        <w:bottom w:val="none" w:sz="0" w:space="0" w:color="auto"/>
        <w:right w:val="none" w:sz="0" w:space="0" w:color="auto"/>
      </w:divBdr>
    </w:div>
    <w:div w:id="2037191687">
      <w:bodyDiv w:val="1"/>
      <w:marLeft w:val="0"/>
      <w:marRight w:val="0"/>
      <w:marTop w:val="0"/>
      <w:marBottom w:val="0"/>
      <w:divBdr>
        <w:top w:val="none" w:sz="0" w:space="0" w:color="auto"/>
        <w:left w:val="none" w:sz="0" w:space="0" w:color="auto"/>
        <w:bottom w:val="none" w:sz="0" w:space="0" w:color="auto"/>
        <w:right w:val="none" w:sz="0" w:space="0" w:color="auto"/>
      </w:divBdr>
    </w:div>
    <w:div w:id="2041010743">
      <w:bodyDiv w:val="1"/>
      <w:marLeft w:val="0"/>
      <w:marRight w:val="0"/>
      <w:marTop w:val="0"/>
      <w:marBottom w:val="0"/>
      <w:divBdr>
        <w:top w:val="none" w:sz="0" w:space="0" w:color="auto"/>
        <w:left w:val="none" w:sz="0" w:space="0" w:color="auto"/>
        <w:bottom w:val="none" w:sz="0" w:space="0" w:color="auto"/>
        <w:right w:val="none" w:sz="0" w:space="0" w:color="auto"/>
      </w:divBdr>
    </w:div>
    <w:div w:id="2043552042">
      <w:bodyDiv w:val="1"/>
      <w:marLeft w:val="0"/>
      <w:marRight w:val="0"/>
      <w:marTop w:val="0"/>
      <w:marBottom w:val="0"/>
      <w:divBdr>
        <w:top w:val="none" w:sz="0" w:space="0" w:color="auto"/>
        <w:left w:val="none" w:sz="0" w:space="0" w:color="auto"/>
        <w:bottom w:val="none" w:sz="0" w:space="0" w:color="auto"/>
        <w:right w:val="none" w:sz="0" w:space="0" w:color="auto"/>
      </w:divBdr>
    </w:div>
    <w:div w:id="2046517931">
      <w:bodyDiv w:val="1"/>
      <w:marLeft w:val="0"/>
      <w:marRight w:val="0"/>
      <w:marTop w:val="0"/>
      <w:marBottom w:val="0"/>
      <w:divBdr>
        <w:top w:val="none" w:sz="0" w:space="0" w:color="auto"/>
        <w:left w:val="none" w:sz="0" w:space="0" w:color="auto"/>
        <w:bottom w:val="none" w:sz="0" w:space="0" w:color="auto"/>
        <w:right w:val="none" w:sz="0" w:space="0" w:color="auto"/>
      </w:divBdr>
    </w:div>
    <w:div w:id="2049260890">
      <w:bodyDiv w:val="1"/>
      <w:marLeft w:val="0"/>
      <w:marRight w:val="0"/>
      <w:marTop w:val="0"/>
      <w:marBottom w:val="0"/>
      <w:divBdr>
        <w:top w:val="none" w:sz="0" w:space="0" w:color="auto"/>
        <w:left w:val="none" w:sz="0" w:space="0" w:color="auto"/>
        <w:bottom w:val="none" w:sz="0" w:space="0" w:color="auto"/>
        <w:right w:val="none" w:sz="0" w:space="0" w:color="auto"/>
      </w:divBdr>
    </w:div>
    <w:div w:id="2050104493">
      <w:bodyDiv w:val="1"/>
      <w:marLeft w:val="0"/>
      <w:marRight w:val="0"/>
      <w:marTop w:val="0"/>
      <w:marBottom w:val="0"/>
      <w:divBdr>
        <w:top w:val="none" w:sz="0" w:space="0" w:color="auto"/>
        <w:left w:val="none" w:sz="0" w:space="0" w:color="auto"/>
        <w:bottom w:val="none" w:sz="0" w:space="0" w:color="auto"/>
        <w:right w:val="none" w:sz="0" w:space="0" w:color="auto"/>
      </w:divBdr>
    </w:div>
    <w:div w:id="2050257122">
      <w:bodyDiv w:val="1"/>
      <w:marLeft w:val="0"/>
      <w:marRight w:val="0"/>
      <w:marTop w:val="0"/>
      <w:marBottom w:val="0"/>
      <w:divBdr>
        <w:top w:val="none" w:sz="0" w:space="0" w:color="auto"/>
        <w:left w:val="none" w:sz="0" w:space="0" w:color="auto"/>
        <w:bottom w:val="none" w:sz="0" w:space="0" w:color="auto"/>
        <w:right w:val="none" w:sz="0" w:space="0" w:color="auto"/>
      </w:divBdr>
    </w:div>
    <w:div w:id="2050644190">
      <w:bodyDiv w:val="1"/>
      <w:marLeft w:val="0"/>
      <w:marRight w:val="0"/>
      <w:marTop w:val="0"/>
      <w:marBottom w:val="0"/>
      <w:divBdr>
        <w:top w:val="none" w:sz="0" w:space="0" w:color="auto"/>
        <w:left w:val="none" w:sz="0" w:space="0" w:color="auto"/>
        <w:bottom w:val="none" w:sz="0" w:space="0" w:color="auto"/>
        <w:right w:val="none" w:sz="0" w:space="0" w:color="auto"/>
      </w:divBdr>
    </w:div>
    <w:div w:id="2054765245">
      <w:bodyDiv w:val="1"/>
      <w:marLeft w:val="0"/>
      <w:marRight w:val="0"/>
      <w:marTop w:val="0"/>
      <w:marBottom w:val="0"/>
      <w:divBdr>
        <w:top w:val="none" w:sz="0" w:space="0" w:color="auto"/>
        <w:left w:val="none" w:sz="0" w:space="0" w:color="auto"/>
        <w:bottom w:val="none" w:sz="0" w:space="0" w:color="auto"/>
        <w:right w:val="none" w:sz="0" w:space="0" w:color="auto"/>
      </w:divBdr>
    </w:div>
    <w:div w:id="2064256390">
      <w:bodyDiv w:val="1"/>
      <w:marLeft w:val="0"/>
      <w:marRight w:val="0"/>
      <w:marTop w:val="0"/>
      <w:marBottom w:val="0"/>
      <w:divBdr>
        <w:top w:val="none" w:sz="0" w:space="0" w:color="auto"/>
        <w:left w:val="none" w:sz="0" w:space="0" w:color="auto"/>
        <w:bottom w:val="none" w:sz="0" w:space="0" w:color="auto"/>
        <w:right w:val="none" w:sz="0" w:space="0" w:color="auto"/>
      </w:divBdr>
    </w:div>
    <w:div w:id="2069767900">
      <w:bodyDiv w:val="1"/>
      <w:marLeft w:val="0"/>
      <w:marRight w:val="0"/>
      <w:marTop w:val="0"/>
      <w:marBottom w:val="0"/>
      <w:divBdr>
        <w:top w:val="none" w:sz="0" w:space="0" w:color="auto"/>
        <w:left w:val="none" w:sz="0" w:space="0" w:color="auto"/>
        <w:bottom w:val="none" w:sz="0" w:space="0" w:color="auto"/>
        <w:right w:val="none" w:sz="0" w:space="0" w:color="auto"/>
      </w:divBdr>
    </w:div>
    <w:div w:id="2070884643">
      <w:bodyDiv w:val="1"/>
      <w:marLeft w:val="0"/>
      <w:marRight w:val="0"/>
      <w:marTop w:val="0"/>
      <w:marBottom w:val="0"/>
      <w:divBdr>
        <w:top w:val="none" w:sz="0" w:space="0" w:color="auto"/>
        <w:left w:val="none" w:sz="0" w:space="0" w:color="auto"/>
        <w:bottom w:val="none" w:sz="0" w:space="0" w:color="auto"/>
        <w:right w:val="none" w:sz="0" w:space="0" w:color="auto"/>
      </w:divBdr>
    </w:div>
    <w:div w:id="2088650173">
      <w:bodyDiv w:val="1"/>
      <w:marLeft w:val="0"/>
      <w:marRight w:val="0"/>
      <w:marTop w:val="0"/>
      <w:marBottom w:val="0"/>
      <w:divBdr>
        <w:top w:val="none" w:sz="0" w:space="0" w:color="auto"/>
        <w:left w:val="none" w:sz="0" w:space="0" w:color="auto"/>
        <w:bottom w:val="none" w:sz="0" w:space="0" w:color="auto"/>
        <w:right w:val="none" w:sz="0" w:space="0" w:color="auto"/>
      </w:divBdr>
    </w:div>
    <w:div w:id="2088921322">
      <w:bodyDiv w:val="1"/>
      <w:marLeft w:val="0"/>
      <w:marRight w:val="0"/>
      <w:marTop w:val="0"/>
      <w:marBottom w:val="0"/>
      <w:divBdr>
        <w:top w:val="none" w:sz="0" w:space="0" w:color="auto"/>
        <w:left w:val="none" w:sz="0" w:space="0" w:color="auto"/>
        <w:bottom w:val="none" w:sz="0" w:space="0" w:color="auto"/>
        <w:right w:val="none" w:sz="0" w:space="0" w:color="auto"/>
      </w:divBdr>
    </w:div>
    <w:div w:id="2090803922">
      <w:bodyDiv w:val="1"/>
      <w:marLeft w:val="0"/>
      <w:marRight w:val="0"/>
      <w:marTop w:val="0"/>
      <w:marBottom w:val="0"/>
      <w:divBdr>
        <w:top w:val="none" w:sz="0" w:space="0" w:color="auto"/>
        <w:left w:val="none" w:sz="0" w:space="0" w:color="auto"/>
        <w:bottom w:val="none" w:sz="0" w:space="0" w:color="auto"/>
        <w:right w:val="none" w:sz="0" w:space="0" w:color="auto"/>
      </w:divBdr>
    </w:div>
    <w:div w:id="2099983252">
      <w:bodyDiv w:val="1"/>
      <w:marLeft w:val="0"/>
      <w:marRight w:val="0"/>
      <w:marTop w:val="0"/>
      <w:marBottom w:val="0"/>
      <w:divBdr>
        <w:top w:val="none" w:sz="0" w:space="0" w:color="auto"/>
        <w:left w:val="none" w:sz="0" w:space="0" w:color="auto"/>
        <w:bottom w:val="none" w:sz="0" w:space="0" w:color="auto"/>
        <w:right w:val="none" w:sz="0" w:space="0" w:color="auto"/>
      </w:divBdr>
    </w:div>
    <w:div w:id="2122144926">
      <w:bodyDiv w:val="1"/>
      <w:marLeft w:val="0"/>
      <w:marRight w:val="0"/>
      <w:marTop w:val="0"/>
      <w:marBottom w:val="0"/>
      <w:divBdr>
        <w:top w:val="none" w:sz="0" w:space="0" w:color="auto"/>
        <w:left w:val="none" w:sz="0" w:space="0" w:color="auto"/>
        <w:bottom w:val="none" w:sz="0" w:space="0" w:color="auto"/>
        <w:right w:val="none" w:sz="0" w:space="0" w:color="auto"/>
      </w:divBdr>
    </w:div>
    <w:div w:id="2129348031">
      <w:bodyDiv w:val="1"/>
      <w:marLeft w:val="0"/>
      <w:marRight w:val="0"/>
      <w:marTop w:val="0"/>
      <w:marBottom w:val="0"/>
      <w:divBdr>
        <w:top w:val="none" w:sz="0" w:space="0" w:color="auto"/>
        <w:left w:val="none" w:sz="0" w:space="0" w:color="auto"/>
        <w:bottom w:val="none" w:sz="0" w:space="0" w:color="auto"/>
        <w:right w:val="none" w:sz="0" w:space="0" w:color="auto"/>
      </w:divBdr>
    </w:div>
    <w:div w:id="2129657938">
      <w:bodyDiv w:val="1"/>
      <w:marLeft w:val="0"/>
      <w:marRight w:val="0"/>
      <w:marTop w:val="0"/>
      <w:marBottom w:val="0"/>
      <w:divBdr>
        <w:top w:val="none" w:sz="0" w:space="0" w:color="auto"/>
        <w:left w:val="none" w:sz="0" w:space="0" w:color="auto"/>
        <w:bottom w:val="none" w:sz="0" w:space="0" w:color="auto"/>
        <w:right w:val="none" w:sz="0" w:space="0" w:color="auto"/>
      </w:divBdr>
    </w:div>
    <w:div w:id="2134211279">
      <w:bodyDiv w:val="1"/>
      <w:marLeft w:val="0"/>
      <w:marRight w:val="0"/>
      <w:marTop w:val="0"/>
      <w:marBottom w:val="0"/>
      <w:divBdr>
        <w:top w:val="none" w:sz="0" w:space="0" w:color="auto"/>
        <w:left w:val="none" w:sz="0" w:space="0" w:color="auto"/>
        <w:bottom w:val="none" w:sz="0" w:space="0" w:color="auto"/>
        <w:right w:val="none" w:sz="0" w:space="0" w:color="auto"/>
      </w:divBdr>
    </w:div>
    <w:div w:id="2137213892">
      <w:bodyDiv w:val="1"/>
      <w:marLeft w:val="0"/>
      <w:marRight w:val="0"/>
      <w:marTop w:val="0"/>
      <w:marBottom w:val="0"/>
      <w:divBdr>
        <w:top w:val="none" w:sz="0" w:space="0" w:color="auto"/>
        <w:left w:val="none" w:sz="0" w:space="0" w:color="auto"/>
        <w:bottom w:val="none" w:sz="0" w:space="0" w:color="auto"/>
        <w:right w:val="none" w:sz="0" w:space="0" w:color="auto"/>
      </w:divBdr>
    </w:div>
    <w:div w:id="2138908231">
      <w:bodyDiv w:val="1"/>
      <w:marLeft w:val="0"/>
      <w:marRight w:val="0"/>
      <w:marTop w:val="0"/>
      <w:marBottom w:val="0"/>
      <w:divBdr>
        <w:top w:val="none" w:sz="0" w:space="0" w:color="auto"/>
        <w:left w:val="none" w:sz="0" w:space="0" w:color="auto"/>
        <w:bottom w:val="none" w:sz="0" w:space="0" w:color="auto"/>
        <w:right w:val="none" w:sz="0" w:space="0" w:color="auto"/>
      </w:divBdr>
    </w:div>
    <w:div w:id="2142259089">
      <w:bodyDiv w:val="1"/>
      <w:marLeft w:val="0"/>
      <w:marRight w:val="0"/>
      <w:marTop w:val="0"/>
      <w:marBottom w:val="0"/>
      <w:divBdr>
        <w:top w:val="none" w:sz="0" w:space="0" w:color="auto"/>
        <w:left w:val="none" w:sz="0" w:space="0" w:color="auto"/>
        <w:bottom w:val="none" w:sz="0" w:space="0" w:color="auto"/>
        <w:right w:val="none" w:sz="0" w:space="0" w:color="auto"/>
      </w:divBdr>
    </w:div>
    <w:div w:id="214357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diagramLayout" Target="diagrams/layout1.xml" Id="rId18" /><Relationship Type="http://schemas.openxmlformats.org/officeDocument/2006/relationships/hyperlink" Target="http://ifpo.es/carreras-en-seguridad/" TargetMode="External" Id="rId26" /><Relationship Type="http://schemas.openxmlformats.org/officeDocument/2006/relationships/customXml" Target="../customXml/item3.xml" Id="rId3" /><Relationship Type="http://schemas.microsoft.com/office/2007/relationships/diagramDrawing" Target="diagrams/drawing1.xm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diagramData" Target="diagrams/data1.xml" Id="rId17" /><Relationship Type="http://schemas.openxmlformats.org/officeDocument/2006/relationships/hyperlink" Target="https://www.credential.net/issuer/74938/credentials"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diagramColors" Target="diagrams/colors1.xm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8.png" Id="rId24" /><Relationship Type="http://schemas.openxmlformats.org/officeDocument/2006/relationships/header" Target="header3.xml"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7.png" Id="rId23" /><Relationship Type="http://schemas.openxmlformats.org/officeDocument/2006/relationships/hyperlink" Target="https://www.linkedin.com/in/coachseguridad/" TargetMode="External" Id="rId28" /><Relationship Type="http://schemas.openxmlformats.org/officeDocument/2006/relationships/endnotes" Target="endnotes.xml" Id="rId10" /><Relationship Type="http://schemas.openxmlformats.org/officeDocument/2006/relationships/diagramQuickStyle" Target="diagrams/quickStyle1.xm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ifpo.es/recursos-para-reclutadores" TargetMode="External" Id="rId14" /><Relationship Type="http://schemas.openxmlformats.org/officeDocument/2006/relationships/image" Target="media/image6.png" Id="rId22" /><Relationship Type="http://schemas.openxmlformats.org/officeDocument/2006/relationships/image" Target="media/image9.jpeg" Id="rId27" /><Relationship Type="http://schemas.openxmlformats.org/officeDocument/2006/relationships/header" Target="header2.xml" Id="rId30" /><Relationship Type="http://schemas.openxmlformats.org/officeDocument/2006/relationships/webSettings" Target="webSettings.xml" Id="rId8"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C16160-93FA-4474-9156-DDAC7CAD4F13}" type="doc">
      <dgm:prSet loTypeId="urn:microsoft.com/office/officeart/2009/3/layout/StepUpProcess" loCatId="process" qsTypeId="urn:microsoft.com/office/officeart/2005/8/quickstyle/simple1" qsCatId="simple" csTypeId="urn:microsoft.com/office/officeart/2005/8/colors/colorful4" csCatId="colorful" phldr="1"/>
      <dgm:spPr/>
      <dgm:t>
        <a:bodyPr/>
        <a:lstStyle/>
        <a:p>
          <a:endParaRPr lang="es-EC"/>
        </a:p>
      </dgm:t>
    </dgm:pt>
    <dgm:pt modelId="{44D648CE-DFFA-445E-9204-3C30DE039528}">
      <dgm:prSet phldrT="[Texto]"/>
      <dgm:spPr/>
      <dgm:t>
        <a:bodyPr/>
        <a:lstStyle/>
        <a:p>
          <a:r>
            <a:rPr lang="es-EC"/>
            <a:t>Investigación académica</a:t>
          </a:r>
        </a:p>
      </dgm:t>
    </dgm:pt>
    <dgm:pt modelId="{7DB1D1CC-4293-4BDB-994E-D26930022654}" type="parTrans" cxnId="{6ED58C62-40FC-4E18-980A-23208CA8EDAF}">
      <dgm:prSet/>
      <dgm:spPr/>
      <dgm:t>
        <a:bodyPr/>
        <a:lstStyle/>
        <a:p>
          <a:endParaRPr lang="es-EC"/>
        </a:p>
      </dgm:t>
    </dgm:pt>
    <dgm:pt modelId="{FED52550-0D73-45EC-AD90-605E5272DE28}" type="sibTrans" cxnId="{6ED58C62-40FC-4E18-980A-23208CA8EDAF}">
      <dgm:prSet/>
      <dgm:spPr/>
      <dgm:t>
        <a:bodyPr/>
        <a:lstStyle/>
        <a:p>
          <a:endParaRPr lang="es-EC"/>
        </a:p>
      </dgm:t>
    </dgm:pt>
    <dgm:pt modelId="{848978F1-DAD0-4C91-B8B1-DA7A4DC0F2AC}">
      <dgm:prSet phldrT="[Texto]"/>
      <dgm:spPr/>
      <dgm:t>
        <a:bodyPr/>
        <a:lstStyle/>
        <a:p>
          <a:r>
            <a:rPr lang="es-EC"/>
            <a:t>Entrevista con expertos</a:t>
          </a:r>
        </a:p>
      </dgm:t>
    </dgm:pt>
    <dgm:pt modelId="{65789329-2CBD-43DC-A2C3-6AE0EABF4B15}" type="parTrans" cxnId="{C62F2B4F-303E-4BAB-827F-484DB9BE58A7}">
      <dgm:prSet/>
      <dgm:spPr/>
      <dgm:t>
        <a:bodyPr/>
        <a:lstStyle/>
        <a:p>
          <a:endParaRPr lang="es-EC"/>
        </a:p>
      </dgm:t>
    </dgm:pt>
    <dgm:pt modelId="{6F88DE3F-8CFF-4D3A-8A4C-50234FE92599}" type="sibTrans" cxnId="{C62F2B4F-303E-4BAB-827F-484DB9BE58A7}">
      <dgm:prSet/>
      <dgm:spPr/>
      <dgm:t>
        <a:bodyPr/>
        <a:lstStyle/>
        <a:p>
          <a:endParaRPr lang="es-EC"/>
        </a:p>
      </dgm:t>
    </dgm:pt>
    <dgm:pt modelId="{1AAC297D-9489-4509-858E-36DFED30179C}">
      <dgm:prSet phldrT="[Texto]"/>
      <dgm:spPr/>
      <dgm:t>
        <a:bodyPr/>
        <a:lstStyle/>
        <a:p>
          <a:r>
            <a:rPr lang="es-EC"/>
            <a:t>Definición de perfiles por Competencias</a:t>
          </a:r>
        </a:p>
      </dgm:t>
    </dgm:pt>
    <dgm:pt modelId="{AE70F49A-D13E-4C6B-9C0F-F6C8C123EA37}" type="parTrans" cxnId="{FF796130-A29B-4D8C-8441-4ADDC4187E49}">
      <dgm:prSet/>
      <dgm:spPr/>
      <dgm:t>
        <a:bodyPr/>
        <a:lstStyle/>
        <a:p>
          <a:endParaRPr lang="es-EC"/>
        </a:p>
      </dgm:t>
    </dgm:pt>
    <dgm:pt modelId="{6C78CB31-7729-4454-874D-466E4E273FB5}" type="sibTrans" cxnId="{FF796130-A29B-4D8C-8441-4ADDC4187E49}">
      <dgm:prSet/>
      <dgm:spPr/>
      <dgm:t>
        <a:bodyPr/>
        <a:lstStyle/>
        <a:p>
          <a:endParaRPr lang="es-EC"/>
        </a:p>
      </dgm:t>
    </dgm:pt>
    <dgm:pt modelId="{FEC1B9CB-3CB9-48A0-B8C4-F00EA32CDDFC}">
      <dgm:prSet phldrT="[Texto]"/>
      <dgm:spPr/>
      <dgm:t>
        <a:bodyPr/>
        <a:lstStyle/>
        <a:p>
          <a:r>
            <a:rPr lang="es-EC"/>
            <a:t>Elaboración herramientas de evaluación.</a:t>
          </a:r>
        </a:p>
      </dgm:t>
    </dgm:pt>
    <dgm:pt modelId="{F2F884E9-5C84-4190-8BAB-1F2B39B70464}" type="parTrans" cxnId="{3EFE7FEB-F5A5-43B5-A486-C6214FA50274}">
      <dgm:prSet/>
      <dgm:spPr/>
      <dgm:t>
        <a:bodyPr/>
        <a:lstStyle/>
        <a:p>
          <a:endParaRPr lang="es-EC"/>
        </a:p>
      </dgm:t>
    </dgm:pt>
    <dgm:pt modelId="{052C8C6A-019C-4240-BF46-960BD975F048}" type="sibTrans" cxnId="{3EFE7FEB-F5A5-43B5-A486-C6214FA50274}">
      <dgm:prSet/>
      <dgm:spPr/>
      <dgm:t>
        <a:bodyPr/>
        <a:lstStyle/>
        <a:p>
          <a:endParaRPr lang="es-EC"/>
        </a:p>
      </dgm:t>
    </dgm:pt>
    <dgm:pt modelId="{8F63CE3A-18C2-47CE-A75C-A9CB87B8B1BA}" type="pres">
      <dgm:prSet presAssocID="{83C16160-93FA-4474-9156-DDAC7CAD4F13}" presName="rootnode" presStyleCnt="0">
        <dgm:presLayoutVars>
          <dgm:chMax/>
          <dgm:chPref/>
          <dgm:dir/>
          <dgm:animLvl val="lvl"/>
        </dgm:presLayoutVars>
      </dgm:prSet>
      <dgm:spPr/>
    </dgm:pt>
    <dgm:pt modelId="{6A4DBE30-D37D-4A56-8B9C-264FFB2F52BA}" type="pres">
      <dgm:prSet presAssocID="{44D648CE-DFFA-445E-9204-3C30DE039528}" presName="composite" presStyleCnt="0"/>
      <dgm:spPr/>
    </dgm:pt>
    <dgm:pt modelId="{11389D11-3E36-4120-9FE5-FB0E812A9FEC}" type="pres">
      <dgm:prSet presAssocID="{44D648CE-DFFA-445E-9204-3C30DE039528}" presName="LShape" presStyleLbl="alignNode1" presStyleIdx="0" presStyleCnt="7"/>
      <dgm:spPr/>
    </dgm:pt>
    <dgm:pt modelId="{C490CD69-D962-4CDA-BEF1-013E9402F013}" type="pres">
      <dgm:prSet presAssocID="{44D648CE-DFFA-445E-9204-3C30DE039528}" presName="ParentText" presStyleLbl="revTx" presStyleIdx="0" presStyleCnt="4">
        <dgm:presLayoutVars>
          <dgm:chMax val="0"/>
          <dgm:chPref val="0"/>
          <dgm:bulletEnabled val="1"/>
        </dgm:presLayoutVars>
      </dgm:prSet>
      <dgm:spPr/>
    </dgm:pt>
    <dgm:pt modelId="{748DA78E-898B-42BF-8972-0A3D4D3CD6D2}" type="pres">
      <dgm:prSet presAssocID="{44D648CE-DFFA-445E-9204-3C30DE039528}" presName="Triangle" presStyleLbl="alignNode1" presStyleIdx="1" presStyleCnt="7"/>
      <dgm:spPr/>
    </dgm:pt>
    <dgm:pt modelId="{98EA8E24-A005-4D04-93F9-19C12F252B1C}" type="pres">
      <dgm:prSet presAssocID="{FED52550-0D73-45EC-AD90-605E5272DE28}" presName="sibTrans" presStyleCnt="0"/>
      <dgm:spPr/>
    </dgm:pt>
    <dgm:pt modelId="{FBF239D3-494D-40DB-886D-AB3C6D1A8339}" type="pres">
      <dgm:prSet presAssocID="{FED52550-0D73-45EC-AD90-605E5272DE28}" presName="space" presStyleCnt="0"/>
      <dgm:spPr/>
    </dgm:pt>
    <dgm:pt modelId="{873FB0D3-BAB4-4258-BA94-EE72D7505124}" type="pres">
      <dgm:prSet presAssocID="{848978F1-DAD0-4C91-B8B1-DA7A4DC0F2AC}" presName="composite" presStyleCnt="0"/>
      <dgm:spPr/>
    </dgm:pt>
    <dgm:pt modelId="{585B4816-ABAB-41DA-83BD-EC2476B813D4}" type="pres">
      <dgm:prSet presAssocID="{848978F1-DAD0-4C91-B8B1-DA7A4DC0F2AC}" presName="LShape" presStyleLbl="alignNode1" presStyleIdx="2" presStyleCnt="7"/>
      <dgm:spPr/>
    </dgm:pt>
    <dgm:pt modelId="{3195D807-CC81-4327-AE77-184EAB2FC72C}" type="pres">
      <dgm:prSet presAssocID="{848978F1-DAD0-4C91-B8B1-DA7A4DC0F2AC}" presName="ParentText" presStyleLbl="revTx" presStyleIdx="1" presStyleCnt="4">
        <dgm:presLayoutVars>
          <dgm:chMax val="0"/>
          <dgm:chPref val="0"/>
          <dgm:bulletEnabled val="1"/>
        </dgm:presLayoutVars>
      </dgm:prSet>
      <dgm:spPr/>
    </dgm:pt>
    <dgm:pt modelId="{EB9042EA-2903-4CD1-9610-0A35E0FC2872}" type="pres">
      <dgm:prSet presAssocID="{848978F1-DAD0-4C91-B8B1-DA7A4DC0F2AC}" presName="Triangle" presStyleLbl="alignNode1" presStyleIdx="3" presStyleCnt="7"/>
      <dgm:spPr/>
    </dgm:pt>
    <dgm:pt modelId="{95995BBB-9C89-42E3-8544-28C467FAFD19}" type="pres">
      <dgm:prSet presAssocID="{6F88DE3F-8CFF-4D3A-8A4C-50234FE92599}" presName="sibTrans" presStyleCnt="0"/>
      <dgm:spPr/>
    </dgm:pt>
    <dgm:pt modelId="{C14070A5-8D54-4254-9B6F-02AA187BA8D2}" type="pres">
      <dgm:prSet presAssocID="{6F88DE3F-8CFF-4D3A-8A4C-50234FE92599}" presName="space" presStyleCnt="0"/>
      <dgm:spPr/>
    </dgm:pt>
    <dgm:pt modelId="{2ADE857B-DE8A-4EEB-A8AB-298F56104A22}" type="pres">
      <dgm:prSet presAssocID="{1AAC297D-9489-4509-858E-36DFED30179C}" presName="composite" presStyleCnt="0"/>
      <dgm:spPr/>
    </dgm:pt>
    <dgm:pt modelId="{9137683D-2FAD-4E5A-8302-214A04EF1946}" type="pres">
      <dgm:prSet presAssocID="{1AAC297D-9489-4509-858E-36DFED30179C}" presName="LShape" presStyleLbl="alignNode1" presStyleIdx="4" presStyleCnt="7"/>
      <dgm:spPr/>
    </dgm:pt>
    <dgm:pt modelId="{B6266F04-F888-4922-8A8A-28BF983B0577}" type="pres">
      <dgm:prSet presAssocID="{1AAC297D-9489-4509-858E-36DFED30179C}" presName="ParentText" presStyleLbl="revTx" presStyleIdx="2" presStyleCnt="4">
        <dgm:presLayoutVars>
          <dgm:chMax val="0"/>
          <dgm:chPref val="0"/>
          <dgm:bulletEnabled val="1"/>
        </dgm:presLayoutVars>
      </dgm:prSet>
      <dgm:spPr/>
    </dgm:pt>
    <dgm:pt modelId="{66275F76-8EDF-4879-80FB-6168990DF4CA}" type="pres">
      <dgm:prSet presAssocID="{1AAC297D-9489-4509-858E-36DFED30179C}" presName="Triangle" presStyleLbl="alignNode1" presStyleIdx="5" presStyleCnt="7"/>
      <dgm:spPr/>
    </dgm:pt>
    <dgm:pt modelId="{AFADF505-C60D-449D-8AC3-4AC13045D0AE}" type="pres">
      <dgm:prSet presAssocID="{6C78CB31-7729-4454-874D-466E4E273FB5}" presName="sibTrans" presStyleCnt="0"/>
      <dgm:spPr/>
    </dgm:pt>
    <dgm:pt modelId="{1694E324-42D4-4FEB-9997-1A8AC7B244CF}" type="pres">
      <dgm:prSet presAssocID="{6C78CB31-7729-4454-874D-466E4E273FB5}" presName="space" presStyleCnt="0"/>
      <dgm:spPr/>
    </dgm:pt>
    <dgm:pt modelId="{33FE956F-9E87-4FCE-9A46-BE5CD334DE35}" type="pres">
      <dgm:prSet presAssocID="{FEC1B9CB-3CB9-48A0-B8C4-F00EA32CDDFC}" presName="composite" presStyleCnt="0"/>
      <dgm:spPr/>
    </dgm:pt>
    <dgm:pt modelId="{9876A81D-403A-4CC5-8E6E-DE3BC13D20B7}" type="pres">
      <dgm:prSet presAssocID="{FEC1B9CB-3CB9-48A0-B8C4-F00EA32CDDFC}" presName="LShape" presStyleLbl="alignNode1" presStyleIdx="6" presStyleCnt="7"/>
      <dgm:spPr/>
    </dgm:pt>
    <dgm:pt modelId="{3218364A-FE3B-40A1-A1D7-C72E88FBFD95}" type="pres">
      <dgm:prSet presAssocID="{FEC1B9CB-3CB9-48A0-B8C4-F00EA32CDDFC}" presName="ParentText" presStyleLbl="revTx" presStyleIdx="3" presStyleCnt="4">
        <dgm:presLayoutVars>
          <dgm:chMax val="0"/>
          <dgm:chPref val="0"/>
          <dgm:bulletEnabled val="1"/>
        </dgm:presLayoutVars>
      </dgm:prSet>
      <dgm:spPr/>
    </dgm:pt>
  </dgm:ptLst>
  <dgm:cxnLst>
    <dgm:cxn modelId="{FF796130-A29B-4D8C-8441-4ADDC4187E49}" srcId="{83C16160-93FA-4474-9156-DDAC7CAD4F13}" destId="{1AAC297D-9489-4509-858E-36DFED30179C}" srcOrd="2" destOrd="0" parTransId="{AE70F49A-D13E-4C6B-9C0F-F6C8C123EA37}" sibTransId="{6C78CB31-7729-4454-874D-466E4E273FB5}"/>
    <dgm:cxn modelId="{6ED58C62-40FC-4E18-980A-23208CA8EDAF}" srcId="{83C16160-93FA-4474-9156-DDAC7CAD4F13}" destId="{44D648CE-DFFA-445E-9204-3C30DE039528}" srcOrd="0" destOrd="0" parTransId="{7DB1D1CC-4293-4BDB-994E-D26930022654}" sibTransId="{FED52550-0D73-45EC-AD90-605E5272DE28}"/>
    <dgm:cxn modelId="{C62F2B4F-303E-4BAB-827F-484DB9BE58A7}" srcId="{83C16160-93FA-4474-9156-DDAC7CAD4F13}" destId="{848978F1-DAD0-4C91-B8B1-DA7A4DC0F2AC}" srcOrd="1" destOrd="0" parTransId="{65789329-2CBD-43DC-A2C3-6AE0EABF4B15}" sibTransId="{6F88DE3F-8CFF-4D3A-8A4C-50234FE92599}"/>
    <dgm:cxn modelId="{709B5F7D-1278-4119-BF43-5A357E13D934}" type="presOf" srcId="{83C16160-93FA-4474-9156-DDAC7CAD4F13}" destId="{8F63CE3A-18C2-47CE-A75C-A9CB87B8B1BA}" srcOrd="0" destOrd="0" presId="urn:microsoft.com/office/officeart/2009/3/layout/StepUpProcess"/>
    <dgm:cxn modelId="{B007608E-E777-49A4-80A0-7820C4EDAE6E}" type="presOf" srcId="{1AAC297D-9489-4509-858E-36DFED30179C}" destId="{B6266F04-F888-4922-8A8A-28BF983B0577}" srcOrd="0" destOrd="0" presId="urn:microsoft.com/office/officeart/2009/3/layout/StepUpProcess"/>
    <dgm:cxn modelId="{7569D09F-CEB9-4DE0-9D86-5D9FD58BCA9E}" type="presOf" srcId="{44D648CE-DFFA-445E-9204-3C30DE039528}" destId="{C490CD69-D962-4CDA-BEF1-013E9402F013}" srcOrd="0" destOrd="0" presId="urn:microsoft.com/office/officeart/2009/3/layout/StepUpProcess"/>
    <dgm:cxn modelId="{DE3D0AC7-1206-45AD-97F7-F75E0F24A928}" type="presOf" srcId="{FEC1B9CB-3CB9-48A0-B8C4-F00EA32CDDFC}" destId="{3218364A-FE3B-40A1-A1D7-C72E88FBFD95}" srcOrd="0" destOrd="0" presId="urn:microsoft.com/office/officeart/2009/3/layout/StepUpProcess"/>
    <dgm:cxn modelId="{2340EFDB-1731-44F0-8269-02C0CB96982A}" type="presOf" srcId="{848978F1-DAD0-4C91-B8B1-DA7A4DC0F2AC}" destId="{3195D807-CC81-4327-AE77-184EAB2FC72C}" srcOrd="0" destOrd="0" presId="urn:microsoft.com/office/officeart/2009/3/layout/StepUpProcess"/>
    <dgm:cxn modelId="{3EFE7FEB-F5A5-43B5-A486-C6214FA50274}" srcId="{83C16160-93FA-4474-9156-DDAC7CAD4F13}" destId="{FEC1B9CB-3CB9-48A0-B8C4-F00EA32CDDFC}" srcOrd="3" destOrd="0" parTransId="{F2F884E9-5C84-4190-8BAB-1F2B39B70464}" sibTransId="{052C8C6A-019C-4240-BF46-960BD975F048}"/>
    <dgm:cxn modelId="{74323B23-ACF9-4298-A1FB-D51BE9D22E67}" type="presParOf" srcId="{8F63CE3A-18C2-47CE-A75C-A9CB87B8B1BA}" destId="{6A4DBE30-D37D-4A56-8B9C-264FFB2F52BA}" srcOrd="0" destOrd="0" presId="urn:microsoft.com/office/officeart/2009/3/layout/StepUpProcess"/>
    <dgm:cxn modelId="{0C437B67-5BD8-4157-8456-F7925E8F0477}" type="presParOf" srcId="{6A4DBE30-D37D-4A56-8B9C-264FFB2F52BA}" destId="{11389D11-3E36-4120-9FE5-FB0E812A9FEC}" srcOrd="0" destOrd="0" presId="urn:microsoft.com/office/officeart/2009/3/layout/StepUpProcess"/>
    <dgm:cxn modelId="{C38D36BA-3173-4146-A52E-EAD57191C709}" type="presParOf" srcId="{6A4DBE30-D37D-4A56-8B9C-264FFB2F52BA}" destId="{C490CD69-D962-4CDA-BEF1-013E9402F013}" srcOrd="1" destOrd="0" presId="urn:microsoft.com/office/officeart/2009/3/layout/StepUpProcess"/>
    <dgm:cxn modelId="{25FB491B-77F4-49E2-ABB6-FDD212F25F7B}" type="presParOf" srcId="{6A4DBE30-D37D-4A56-8B9C-264FFB2F52BA}" destId="{748DA78E-898B-42BF-8972-0A3D4D3CD6D2}" srcOrd="2" destOrd="0" presId="urn:microsoft.com/office/officeart/2009/3/layout/StepUpProcess"/>
    <dgm:cxn modelId="{685B4400-783D-4410-870C-71992776D154}" type="presParOf" srcId="{8F63CE3A-18C2-47CE-A75C-A9CB87B8B1BA}" destId="{98EA8E24-A005-4D04-93F9-19C12F252B1C}" srcOrd="1" destOrd="0" presId="urn:microsoft.com/office/officeart/2009/3/layout/StepUpProcess"/>
    <dgm:cxn modelId="{8CB1856C-B259-4A02-8015-F3C01A778060}" type="presParOf" srcId="{98EA8E24-A005-4D04-93F9-19C12F252B1C}" destId="{FBF239D3-494D-40DB-886D-AB3C6D1A8339}" srcOrd="0" destOrd="0" presId="urn:microsoft.com/office/officeart/2009/3/layout/StepUpProcess"/>
    <dgm:cxn modelId="{EE013B41-57D6-4431-BCD4-03945CE72105}" type="presParOf" srcId="{8F63CE3A-18C2-47CE-A75C-A9CB87B8B1BA}" destId="{873FB0D3-BAB4-4258-BA94-EE72D7505124}" srcOrd="2" destOrd="0" presId="urn:microsoft.com/office/officeart/2009/3/layout/StepUpProcess"/>
    <dgm:cxn modelId="{8A53DE28-92EC-4DA7-9A09-BC5E2A3E1753}" type="presParOf" srcId="{873FB0D3-BAB4-4258-BA94-EE72D7505124}" destId="{585B4816-ABAB-41DA-83BD-EC2476B813D4}" srcOrd="0" destOrd="0" presId="urn:microsoft.com/office/officeart/2009/3/layout/StepUpProcess"/>
    <dgm:cxn modelId="{A01B205F-5735-4969-965B-F00A1E85E346}" type="presParOf" srcId="{873FB0D3-BAB4-4258-BA94-EE72D7505124}" destId="{3195D807-CC81-4327-AE77-184EAB2FC72C}" srcOrd="1" destOrd="0" presId="urn:microsoft.com/office/officeart/2009/3/layout/StepUpProcess"/>
    <dgm:cxn modelId="{50BD4E2A-FE89-43AD-BAC2-468E24687AF5}" type="presParOf" srcId="{873FB0D3-BAB4-4258-BA94-EE72D7505124}" destId="{EB9042EA-2903-4CD1-9610-0A35E0FC2872}" srcOrd="2" destOrd="0" presId="urn:microsoft.com/office/officeart/2009/3/layout/StepUpProcess"/>
    <dgm:cxn modelId="{CF6CD360-6E5A-42B2-9493-5428F24084C9}" type="presParOf" srcId="{8F63CE3A-18C2-47CE-A75C-A9CB87B8B1BA}" destId="{95995BBB-9C89-42E3-8544-28C467FAFD19}" srcOrd="3" destOrd="0" presId="urn:microsoft.com/office/officeart/2009/3/layout/StepUpProcess"/>
    <dgm:cxn modelId="{E17B428A-D84C-4F1E-9F35-AD148705030C}" type="presParOf" srcId="{95995BBB-9C89-42E3-8544-28C467FAFD19}" destId="{C14070A5-8D54-4254-9B6F-02AA187BA8D2}" srcOrd="0" destOrd="0" presId="urn:microsoft.com/office/officeart/2009/3/layout/StepUpProcess"/>
    <dgm:cxn modelId="{EFFFE52A-B865-48CB-A99D-0FCCC7B70C4A}" type="presParOf" srcId="{8F63CE3A-18C2-47CE-A75C-A9CB87B8B1BA}" destId="{2ADE857B-DE8A-4EEB-A8AB-298F56104A22}" srcOrd="4" destOrd="0" presId="urn:microsoft.com/office/officeart/2009/3/layout/StepUpProcess"/>
    <dgm:cxn modelId="{52A1DDB1-D626-4B9C-8961-5E8E2393FA14}" type="presParOf" srcId="{2ADE857B-DE8A-4EEB-A8AB-298F56104A22}" destId="{9137683D-2FAD-4E5A-8302-214A04EF1946}" srcOrd="0" destOrd="0" presId="urn:microsoft.com/office/officeart/2009/3/layout/StepUpProcess"/>
    <dgm:cxn modelId="{C066CBDD-4658-4EE7-9B99-9FA034720231}" type="presParOf" srcId="{2ADE857B-DE8A-4EEB-A8AB-298F56104A22}" destId="{B6266F04-F888-4922-8A8A-28BF983B0577}" srcOrd="1" destOrd="0" presId="urn:microsoft.com/office/officeart/2009/3/layout/StepUpProcess"/>
    <dgm:cxn modelId="{A132A9BA-1C91-46C0-AC7C-871991D65E5B}" type="presParOf" srcId="{2ADE857B-DE8A-4EEB-A8AB-298F56104A22}" destId="{66275F76-8EDF-4879-80FB-6168990DF4CA}" srcOrd="2" destOrd="0" presId="urn:microsoft.com/office/officeart/2009/3/layout/StepUpProcess"/>
    <dgm:cxn modelId="{6243DA8C-4372-4563-B039-156AB8593AC4}" type="presParOf" srcId="{8F63CE3A-18C2-47CE-A75C-A9CB87B8B1BA}" destId="{AFADF505-C60D-449D-8AC3-4AC13045D0AE}" srcOrd="5" destOrd="0" presId="urn:microsoft.com/office/officeart/2009/3/layout/StepUpProcess"/>
    <dgm:cxn modelId="{E75A5A15-0599-4FA6-B341-CF4AF3DC7FD4}" type="presParOf" srcId="{AFADF505-C60D-449D-8AC3-4AC13045D0AE}" destId="{1694E324-42D4-4FEB-9997-1A8AC7B244CF}" srcOrd="0" destOrd="0" presId="urn:microsoft.com/office/officeart/2009/3/layout/StepUpProcess"/>
    <dgm:cxn modelId="{38148416-877D-4207-BD15-FC0609440C89}" type="presParOf" srcId="{8F63CE3A-18C2-47CE-A75C-A9CB87B8B1BA}" destId="{33FE956F-9E87-4FCE-9A46-BE5CD334DE35}" srcOrd="6" destOrd="0" presId="urn:microsoft.com/office/officeart/2009/3/layout/StepUpProcess"/>
    <dgm:cxn modelId="{76683277-51F6-4320-90B1-3EE4D3775251}" type="presParOf" srcId="{33FE956F-9E87-4FCE-9A46-BE5CD334DE35}" destId="{9876A81D-403A-4CC5-8E6E-DE3BC13D20B7}" srcOrd="0" destOrd="0" presId="urn:microsoft.com/office/officeart/2009/3/layout/StepUpProcess"/>
    <dgm:cxn modelId="{D7AE6F9B-07B5-4F9D-BD4C-D7FC4473B0CA}" type="presParOf" srcId="{33FE956F-9E87-4FCE-9A46-BE5CD334DE35}" destId="{3218364A-FE3B-40A1-A1D7-C72E88FBFD95}" srcOrd="1" destOrd="0" presId="urn:microsoft.com/office/officeart/2009/3/layout/StepUpProcess"/>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389D11-3E36-4120-9FE5-FB0E812A9FEC}">
      <dsp:nvSpPr>
        <dsp:cNvPr id="0" name=""/>
        <dsp:cNvSpPr/>
      </dsp:nvSpPr>
      <dsp:spPr>
        <a:xfrm rot="5400000">
          <a:off x="401514" y="822863"/>
          <a:ext cx="795678" cy="1323990"/>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90CD69-D962-4CDA-BEF1-013E9402F013}">
      <dsp:nvSpPr>
        <dsp:cNvPr id="0" name=""/>
        <dsp:cNvSpPr/>
      </dsp:nvSpPr>
      <dsp:spPr>
        <a:xfrm>
          <a:off x="268695" y="1218451"/>
          <a:ext cx="1195306" cy="1047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s-EC" sz="1400" kern="1200"/>
            <a:t>Investigación académica</a:t>
          </a:r>
        </a:p>
      </dsp:txBody>
      <dsp:txXfrm>
        <a:off x="268695" y="1218451"/>
        <a:ext cx="1195306" cy="1047755"/>
      </dsp:txXfrm>
    </dsp:sp>
    <dsp:sp modelId="{748DA78E-898B-42BF-8972-0A3D4D3CD6D2}">
      <dsp:nvSpPr>
        <dsp:cNvPr id="0" name=""/>
        <dsp:cNvSpPr/>
      </dsp:nvSpPr>
      <dsp:spPr>
        <a:xfrm>
          <a:off x="1238472" y="725389"/>
          <a:ext cx="225529" cy="225529"/>
        </a:xfrm>
        <a:prstGeom prst="triangle">
          <a:avLst>
            <a:gd name="adj" fmla="val 100000"/>
          </a:avLst>
        </a:prstGeom>
        <a:solidFill>
          <a:schemeClr val="accent4">
            <a:hueOff val="-284790"/>
            <a:satOff val="12189"/>
            <a:lumOff val="719"/>
            <a:alphaOff val="0"/>
          </a:schemeClr>
        </a:solidFill>
        <a:ln w="25400" cap="flat" cmpd="sng" algn="ctr">
          <a:solidFill>
            <a:schemeClr val="accent4">
              <a:hueOff val="-284790"/>
              <a:satOff val="12189"/>
              <a:lumOff val="719"/>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5B4816-ABAB-41DA-83BD-EC2476B813D4}">
      <dsp:nvSpPr>
        <dsp:cNvPr id="0" name=""/>
        <dsp:cNvSpPr/>
      </dsp:nvSpPr>
      <dsp:spPr>
        <a:xfrm rot="5400000">
          <a:off x="1864802" y="460770"/>
          <a:ext cx="795678" cy="1323990"/>
        </a:xfrm>
        <a:prstGeom prst="corner">
          <a:avLst>
            <a:gd name="adj1" fmla="val 16120"/>
            <a:gd name="adj2" fmla="val 16110"/>
          </a:avLst>
        </a:prstGeom>
        <a:solidFill>
          <a:schemeClr val="accent4">
            <a:hueOff val="-569579"/>
            <a:satOff val="24378"/>
            <a:lumOff val="1438"/>
            <a:alphaOff val="0"/>
          </a:schemeClr>
        </a:solidFill>
        <a:ln w="25400" cap="flat" cmpd="sng" algn="ctr">
          <a:solidFill>
            <a:schemeClr val="accent4">
              <a:hueOff val="-569579"/>
              <a:satOff val="24378"/>
              <a:lumOff val="143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95D807-CC81-4327-AE77-184EAB2FC72C}">
      <dsp:nvSpPr>
        <dsp:cNvPr id="0" name=""/>
        <dsp:cNvSpPr/>
      </dsp:nvSpPr>
      <dsp:spPr>
        <a:xfrm>
          <a:off x="1731984" y="856358"/>
          <a:ext cx="1195306" cy="1047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s-EC" sz="1400" kern="1200"/>
            <a:t>Entrevista con expertos</a:t>
          </a:r>
        </a:p>
      </dsp:txBody>
      <dsp:txXfrm>
        <a:off x="1731984" y="856358"/>
        <a:ext cx="1195306" cy="1047755"/>
      </dsp:txXfrm>
    </dsp:sp>
    <dsp:sp modelId="{EB9042EA-2903-4CD1-9610-0A35E0FC2872}">
      <dsp:nvSpPr>
        <dsp:cNvPr id="0" name=""/>
        <dsp:cNvSpPr/>
      </dsp:nvSpPr>
      <dsp:spPr>
        <a:xfrm>
          <a:off x="2701760" y="363297"/>
          <a:ext cx="225529" cy="225529"/>
        </a:xfrm>
        <a:prstGeom prst="triangle">
          <a:avLst>
            <a:gd name="adj" fmla="val 100000"/>
          </a:avLst>
        </a:prstGeom>
        <a:solidFill>
          <a:schemeClr val="accent4">
            <a:hueOff val="-854369"/>
            <a:satOff val="36567"/>
            <a:lumOff val="2156"/>
            <a:alphaOff val="0"/>
          </a:schemeClr>
        </a:solidFill>
        <a:ln w="25400" cap="flat" cmpd="sng" algn="ctr">
          <a:solidFill>
            <a:schemeClr val="accent4">
              <a:hueOff val="-854369"/>
              <a:satOff val="36567"/>
              <a:lumOff val="215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37683D-2FAD-4E5A-8302-214A04EF1946}">
      <dsp:nvSpPr>
        <dsp:cNvPr id="0" name=""/>
        <dsp:cNvSpPr/>
      </dsp:nvSpPr>
      <dsp:spPr>
        <a:xfrm rot="5400000">
          <a:off x="3328090" y="98678"/>
          <a:ext cx="795678" cy="1323990"/>
        </a:xfrm>
        <a:prstGeom prst="corner">
          <a:avLst>
            <a:gd name="adj1" fmla="val 16120"/>
            <a:gd name="adj2" fmla="val 16110"/>
          </a:avLst>
        </a:prstGeom>
        <a:solidFill>
          <a:schemeClr val="accent4">
            <a:hueOff val="-1139159"/>
            <a:satOff val="48755"/>
            <a:lumOff val="2875"/>
            <a:alphaOff val="0"/>
          </a:schemeClr>
        </a:solidFill>
        <a:ln w="25400" cap="flat" cmpd="sng" algn="ctr">
          <a:solidFill>
            <a:schemeClr val="accent4">
              <a:hueOff val="-1139159"/>
              <a:satOff val="48755"/>
              <a:lumOff val="287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266F04-F888-4922-8A8A-28BF983B0577}">
      <dsp:nvSpPr>
        <dsp:cNvPr id="0" name=""/>
        <dsp:cNvSpPr/>
      </dsp:nvSpPr>
      <dsp:spPr>
        <a:xfrm>
          <a:off x="3195272" y="494266"/>
          <a:ext cx="1195306" cy="1047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s-EC" sz="1400" kern="1200"/>
            <a:t>Definición de perfiles por Competencias</a:t>
          </a:r>
        </a:p>
      </dsp:txBody>
      <dsp:txXfrm>
        <a:off x="3195272" y="494266"/>
        <a:ext cx="1195306" cy="1047755"/>
      </dsp:txXfrm>
    </dsp:sp>
    <dsp:sp modelId="{66275F76-8EDF-4879-80FB-6168990DF4CA}">
      <dsp:nvSpPr>
        <dsp:cNvPr id="0" name=""/>
        <dsp:cNvSpPr/>
      </dsp:nvSpPr>
      <dsp:spPr>
        <a:xfrm>
          <a:off x="4165049" y="1205"/>
          <a:ext cx="225529" cy="225529"/>
        </a:xfrm>
        <a:prstGeom prst="triangle">
          <a:avLst>
            <a:gd name="adj" fmla="val 100000"/>
          </a:avLst>
        </a:prstGeom>
        <a:solidFill>
          <a:schemeClr val="accent4">
            <a:hueOff val="-1423948"/>
            <a:satOff val="60944"/>
            <a:lumOff val="3594"/>
            <a:alphaOff val="0"/>
          </a:schemeClr>
        </a:solidFill>
        <a:ln w="25400" cap="flat" cmpd="sng" algn="ctr">
          <a:solidFill>
            <a:schemeClr val="accent4">
              <a:hueOff val="-1423948"/>
              <a:satOff val="60944"/>
              <a:lumOff val="359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76A81D-403A-4CC5-8E6E-DE3BC13D20B7}">
      <dsp:nvSpPr>
        <dsp:cNvPr id="0" name=""/>
        <dsp:cNvSpPr/>
      </dsp:nvSpPr>
      <dsp:spPr>
        <a:xfrm rot="5400000">
          <a:off x="4791379" y="-263413"/>
          <a:ext cx="795678" cy="1323990"/>
        </a:xfrm>
        <a:prstGeom prst="corner">
          <a:avLst>
            <a:gd name="adj1" fmla="val 16120"/>
            <a:gd name="adj2" fmla="val 16110"/>
          </a:avLst>
        </a:prstGeom>
        <a:solidFill>
          <a:schemeClr val="accent4">
            <a:hueOff val="-1708738"/>
            <a:satOff val="73133"/>
            <a:lumOff val="4313"/>
            <a:alphaOff val="0"/>
          </a:schemeClr>
        </a:solidFill>
        <a:ln w="25400" cap="flat" cmpd="sng" algn="ctr">
          <a:solidFill>
            <a:schemeClr val="accent4">
              <a:hueOff val="-1708738"/>
              <a:satOff val="73133"/>
              <a:lumOff val="431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18364A-FE3B-40A1-A1D7-C72E88FBFD95}">
      <dsp:nvSpPr>
        <dsp:cNvPr id="0" name=""/>
        <dsp:cNvSpPr/>
      </dsp:nvSpPr>
      <dsp:spPr>
        <a:xfrm>
          <a:off x="4658560" y="132174"/>
          <a:ext cx="1195306" cy="1047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s-EC" sz="1400" kern="1200"/>
            <a:t>Elaboración herramientas de evaluación.</a:t>
          </a:r>
        </a:p>
      </dsp:txBody>
      <dsp:txXfrm>
        <a:off x="4658560" y="132174"/>
        <a:ext cx="1195306" cy="1047755"/>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a:ea typeface=""/>
        <a:cs typeface=""/>
        <a:font script="Jpan" typeface="メイリオ"/>
        <a:font script="Hang" typeface="맑은 고딕"/>
        <a:font script="Hans" typeface="微软雅黑"/>
        <a:font script="Hant" typeface="微軟正黑體"/>
      </a:majorFont>
      <a:minorFont>
        <a:latin typeface="Corbel"/>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829570-5cbc-45d1-8b71-ad0c2ea68b28" xsi:nil="true"/>
    <lcf76f155ced4ddcb4097134ff3c332f xmlns="b12fef89-f957-443c-9db8-b42946c8bf5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E1B3050A558ED43A860595C72184336" ma:contentTypeVersion="15" ma:contentTypeDescription="Crear nuevo documento." ma:contentTypeScope="" ma:versionID="b9149579ca960fd084e3ac817d2421af">
  <xsd:schema xmlns:xsd="http://www.w3.org/2001/XMLSchema" xmlns:xs="http://www.w3.org/2001/XMLSchema" xmlns:p="http://schemas.microsoft.com/office/2006/metadata/properties" xmlns:ns2="b12fef89-f957-443c-9db8-b42946c8bf5a" xmlns:ns3="61829570-5cbc-45d1-8b71-ad0c2ea68b28" targetNamespace="http://schemas.microsoft.com/office/2006/metadata/properties" ma:root="true" ma:fieldsID="bd934c0afdee88d3a4ff99470a76bd11" ns2:_="" ns3:_="">
    <xsd:import namespace="b12fef89-f957-443c-9db8-b42946c8bf5a"/>
    <xsd:import namespace="61829570-5cbc-45d1-8b71-ad0c2ea68b2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2fef89-f957-443c-9db8-b42946c8b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ec9eb2b7-7c1d-483c-b772-a4e6a715e67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829570-5cbc-45d1-8b71-ad0c2ea68b2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a522395-0088-4df6-9cfd-354c037bd0da}" ma:internalName="TaxCatchAll" ma:showField="CatchAllData" ma:web="61829570-5cbc-45d1-8b71-ad0c2ea68b2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b:Source>
    <b:Tag>ANS13</b:Tag>
    <b:SourceType>Book</b:SourceType>
    <b:Guid>{FF5049F9-0A75-4842-B7BF-48D5259CB822}</b:Guid>
    <b:Title>Risk Assessment ANSI/ASIS/RIMS RA.1-2015</b:Title>
    <b:Year>2015</b:Year>
    <b:Author>
      <b:Author>
        <b:Corporate>ANSI, American National Standards Institute; ASIS, American Society for Industrial Security International; RIMS, The Risk and Insurance Management Society</b:Corporate>
      </b:Author>
    </b:Author>
    <b:Publisher>American National Standards Institute, Inc.</b:Publisher>
    <b:RefOrder>7</b:RefOrder>
  </b:Source>
  <b:Source>
    <b:Tag>Bus17</b:Tag>
    <b:SourceType>InternetSite</b:SourceType>
    <b:Guid>{460997F8-E9A8-5742-B009-C2123352E97C}</b:Guid>
    <b:Title>Kaplan University and The International Foundation of Protection Officers (IFPO) Partner to Expand Access to Higher Education and Training for Private Security Professionals</b:Title>
    <b:Year>2017</b:Year>
    <b:Author>
      <b:Author>
        <b:Corporate>BusinessWire</b:Corporate>
      </b:Author>
    </b:Author>
    <b:InternetSiteTitle>Business Wire</b:InternetSiteTitle>
    <b:URL>https://www.businesswire.com/news/home/20170926006646/en/Kaplan-University-International-Foundation-Protection-Officers-IFPO</b:URL>
    <b:Month>Sept</b:Month>
    <b:Day>26</b:Day>
    <b:RefOrder>12</b:RefOrder>
  </b:Source>
  <b:Source>
    <b:Tag>Emp19</b:Tag>
    <b:SourceType>InternetSite</b:SourceType>
    <b:Guid>{C4F95F6D-A496-314A-87A9-C7D3757B42C0}</b:Guid>
    <b:Title>Enterprise Security Competency Model</b:Title>
    <b:Year>2014</b:Year>
    <b:Author>
      <b:Author>
        <b:Corporate>ETA, Employment and Training Administration</b:Corporate>
      </b:Author>
    </b:Author>
    <b:InternetSiteTitle>Competency model clearing house</b:InternetSiteTitle>
    <b:URL>https://www.careeronestop.org/CompetencyModel/competency-models/Enterprise-Security.aspx</b:URL>
    <b:RefOrder>2</b:RefOrder>
  </b:Source>
  <b:Source>
    <b:Tag>ICR19</b:Tag>
    <b:SourceType>InternetSite</b:SourceType>
    <b:Guid>{20CDC9A6-7D0A-E941-A36A-ED1C73FD030C}</b:Guid>
    <b:Author>
      <b:Author>
        <b:Corporate>ICRC, International Committee of the Red Cross</b:Corporate>
      </b:Author>
    </b:Author>
    <b:Title>International Committee of the Red Cross</b:Title>
    <b:InternetSiteTitle>THE MONTREUX DOCUMENT</b:InternetSiteTitle>
    <b:URL>https://www.icrc.org/en/doc/assets/files/other/icrc_002_0996.pdf</b:URL>
    <b:Year>2008</b:Year>
    <b:Month>Septiembre</b:Month>
    <b:Day>17</b:Day>
    <b:RefOrder>3</b:RefOrder>
  </b:Source>
  <b:Source>
    <b:Tag>ICo10</b:Tag>
    <b:SourceType>InternetSite</b:SourceType>
    <b:Guid>{ECC79FC9-192B-9745-9055-5177D5B0AA7E}</b:Guid>
    <b:Author>
      <b:Author>
        <b:Corporate>ICoCA, International Code of Conduct Association</b:Corporate>
      </b:Author>
    </b:Author>
    <b:Title>The ICoC</b:Title>
    <b:InternetSiteTitle>The International Code of Conduct for Private Security Service Providers</b:InternetSiteTitle>
    <b:URL>https://www.icoca.ch/en/the_icoc</b:URL>
    <b:Year>2010</b:Year>
    <b:Month>November</b:Month>
    <b:RefOrder>4</b:RefOrder>
  </b:Source>
  <b:Source>
    <b:Tag>Nor</b:Tag>
    <b:SourceType>Book</b:SourceType>
    <b:Guid>{94EA46E5-D9ED-8E45-A62E-DC3C9956C659}</b:Guid>
    <b:Author>
      <b:Author>
        <b:Corporate>ISO, International Organization for Standardization</b:Corporate>
      </b:Author>
    </b:Author>
    <b:Title>17024:2012 Evaluación de la conformidad. Requisitos generales para organismos que realizan certificación de personas</b:Title>
    <b:Year>2012</b:Year>
    <b:RefOrder>10</b:RefOrder>
  </b:Source>
  <b:Source>
    <b:Tag>ISO15</b:Tag>
    <b:SourceType>Book</b:SourceType>
    <b:Guid>{2D249C57-81D1-5D4B-94C6-E98198682EDA}</b:Guid>
    <b:Author>
      <b:Author>
        <b:Corporate>ISO, International Organization for Standardization</b:Corporate>
      </b:Author>
    </b:Author>
    <b:Title>18788:2015  Management system for private security operations - Requirements with guidance for use</b:Title>
    <b:InternetSiteTitle>Standards catalogue</b:InternetSiteTitle>
    <b:URL>https://www.iso.org/standard/63380.html</b:URL>
    <b:Year>2015</b:Year>
    <b:RefOrder>6</b:RefOrder>
  </b:Source>
  <b:Source>
    <b:Tag>IFP15</b:Tag>
    <b:SourceType>Book</b:SourceType>
    <b:Guid>{31EA04DC-FB40-F647-A4A7-69D5A169F5D8}</b:Guid>
    <b:Title>Security Supervision and Management: Theory and Practice of Asset Protection, 4th Ed</b:Title>
    <b:URL>International Foundation For Protection Officers (IFPO) And Elsevier/Butterworth-Heinemann</b:URL>
    <b:Year>2015</b:Year>
    <b:Author>
      <b:Author>
        <b:Corporate>IFPO, International Foundation for Protection Officers</b:Corporate>
      </b:Author>
    </b:Author>
    <b:Publisher>Elsevier/Butterworth-Heinemann</b:Publisher>
    <b:RefOrder>11</b:RefOrder>
  </b:Source>
  <b:Source>
    <b:Tag>Int21</b:Tag>
    <b:SourceType>Report</b:SourceType>
    <b:Guid>{52359301-55E1-4396-990A-1F21D5F7FE88}</b:Guid>
    <b:Author>
      <b:Author>
        <b:NameList>
          <b:Person>
            <b:Last>Perpetuity Research</b:Last>
            <b:First>IFPO</b:First>
          </b:Person>
        </b:NameList>
      </b:Author>
    </b:Author>
    <b:Title>The Competence of Frontline Security Professionals and What They Say About Their Work</b:Title>
    <b:Year>2021</b:Year>
    <b:City>Naples</b:City>
    <b:Publisher>IFPO</b:Publisher>
    <b:RefOrder>1</b:RefOrder>
  </b:Source>
  <b:Source>
    <b:Tag>NIO20</b:Tag>
    <b:SourceType>InternetSite</b:SourceType>
    <b:Guid>{E8A3FBBA-15CF-4A7B-9759-673C864CE395}</b:Guid>
    <b:Author>
      <b:Author>
        <b:NameList>
          <b:Person>
            <b:Last>NIOSH</b:Last>
          </b:Person>
        </b:NameList>
      </b:Author>
    </b:Author>
    <b:Title>Center for Disease Control and Prevention (CDC)</b:Title>
    <b:Year>2020</b:Year>
    <b:InternetSiteTitle>Safe • Skilled • Ready Workforce Program</b:InternetSiteTitle>
    <b:URL>https://www.cdc.gov/niosh/programs/ssrw/description.html</b:URL>
    <b:RefOrder>15</b:RefOrder>
  </b:Source>
  <b:Source>
    <b:Tag>Uni20</b:Tag>
    <b:SourceType>Report</b:SourceType>
    <b:Guid>{7F973F07-026C-4BAF-BA60-119E42C093D6}</b:Guid>
    <b:Author>
      <b:Author>
        <b:NameList>
          <b:Person>
            <b:Last>University of Nebraska</b:Last>
            <b:First>Public</b:First>
            <b:Middle>Policy Center</b:Middle>
          </b:Person>
        </b:NameList>
      </b:Author>
    </b:Author>
    <b:Title>Executive Protection Professionals Core Competency Survey Report </b:Title>
    <b:Year>2020</b:Year>
    <b:Publisher>University of Nebraska</b:Publisher>
    <b:RefOrder>5</b:RefOrder>
  </b:Source>
  <b:Source>
    <b:Tag>ASI22</b:Tag>
    <b:SourceType>InternetSite</b:SourceType>
    <b:Guid>{94F66AC6-0208-4C47-9AA4-F8BB85A42338}</b:Guid>
    <b:Author>
      <b:Author>
        <b:NameList>
          <b:Person>
            <b:Last>ASIS</b:Last>
            <b:First>Commission</b:First>
            <b:Middle>on Standards &amp; Guidelines</b:Middle>
          </b:Person>
        </b:NameList>
      </b:Author>
    </b:Author>
    <b:Title>PBSV Preemployment Background Screening and Vetting</b:Title>
    <b:Year>2022</b:Year>
    <b:InternetSiteTitle>ASIS International Standards &amp; Guidelines</b:InternetSiteTitle>
    <b:URL>https://www.asisonline.org/publications--resources/standards--guidelines/pbsv-2022/</b:URL>
    <b:RefOrder>16</b:RefOrder>
  </b:Source>
  <b:Source>
    <b:Tag>ASI19</b:Tag>
    <b:SourceType>Book</b:SourceType>
    <b:Guid>{FAE3D15E-B5E5-0945-9596-0791196CF445}</b:Guid>
    <b:Author>
      <b:Author>
        <b:Corporate>ASIS, Commission on Standards &amp; Guidelines</b:Corporate>
      </b:Author>
    </b:Author>
    <b:Title>Private Security Officer Selection and Training Guideline</b:Title>
    <b:Publisher>ASIS International</b:Publisher>
    <b:Year>2019</b:Year>
    <b:RefOrder>9</b:RefOrder>
  </b:Source>
  <b:Source>
    <b:Tag>Uni15</b:Tag>
    <b:SourceType>InternetSite</b:SourceType>
    <b:Guid>{FEDA86D1-F7B8-6E47-85C4-2782FC3E004B}</b:Guid>
    <b:Author>
      <b:Author>
        <b:NameList>
          <b:Person>
            <b:Last>Gobierno de Reino Unido</b:Last>
          </b:Person>
        </b:NameList>
      </b:Author>
    </b:Author>
    <b:Title>Regulated Qualifications Framework</b:Title>
    <b:Year>2015</b:Year>
    <b:InternetSiteTitle>What qualification levels mean</b:InternetSiteTitle>
    <b:URL>https://www.gov.uk/what-different-qualification-levels-mean</b:URL>
    <b:RefOrder>8</b:RefOrder>
  </b:Source>
  <b:Source>
    <b:Tag>MarcadorDePosición1</b:Tag>
    <b:SourceType>Book</b:SourceType>
    <b:Guid>{DB9850F7-1A9D-1D43-BA17-3EB80302DA44}</b:Guid>
    <b:Author>
      <b:Author>
        <b:Corporate>ISO 18788, International Organization for Standardization</b:Corporate>
      </b:Author>
    </b:Author>
    <b:Title>18788:2015  Management system for private security operations - Requirements with guidance for use</b:Title>
    <b:InternetSiteTitle>Standards catalogue</b:InternetSiteTitle>
    <b:URL>https://www.iso.org/standard/63380.html</b:URL>
    <b:Year>2015</b:Year>
    <b:RefOrder>13</b:RefOrder>
  </b:Source>
  <b:Source>
    <b:Tag>MarcadorDePosición2</b:Tag>
    <b:SourceType>InternetSite</b:SourceType>
    <b:Guid>{D6E2F35D-6AF1-C44E-A42B-208FAB9EE147}</b:Guid>
    <b:Author>
      <b:Author>
        <b:NameList>
          <b:Person>
            <b:Last>ASIS PBSV</b:Last>
            <b:First>Commission</b:First>
            <b:Middle>on Standards &amp; Guidelines</b:Middle>
          </b:Person>
        </b:NameList>
      </b:Author>
    </b:Author>
    <b:Title>PBSV Preemployment Background Screening and Vetting</b:Title>
    <b:Year>2022</b:Year>
    <b:InternetSiteTitle>ASIS International Standards &amp; Guidelines</b:InternetSiteTitle>
    <b:URL>https://www.asisonline.org/publications--resources/standards--guidelines/pbsv-2022/</b:URL>
    <b:RefOrder>14</b:RefOrder>
  </b:Source>
</b:Sources>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 ds:uri="61829570-5cbc-45d1-8b71-ad0c2ea68b28"/>
    <ds:schemaRef ds:uri="b12fef89-f957-443c-9db8-b42946c8bf5a"/>
  </ds:schemaRefs>
</ds:datastoreItem>
</file>

<file path=customXml/itemProps2.xml><?xml version="1.0" encoding="utf-8"?>
<ds:datastoreItem xmlns:ds="http://schemas.openxmlformats.org/officeDocument/2006/customXml" ds:itemID="{06B54DF8-3009-452C-A47E-2A99FA1B4CDD}"/>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4.xml><?xml version="1.0" encoding="utf-8"?>
<ds:datastoreItem xmlns:ds="http://schemas.openxmlformats.org/officeDocument/2006/customXml" ds:itemID="{48BDACF1-A66B-CF4C-BBF0-8AB5017B93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 de Microsoft Office</dc:creator>
  <keywords/>
  <lastModifiedBy>Edison Villagomez - Soporte técnico IFPO</lastModifiedBy>
  <revision>14</revision>
  <lastPrinted>2022-11-18T23:36:00.0000000Z</lastPrinted>
  <dcterms:created xsi:type="dcterms:W3CDTF">2024-04-10T16:54:00.0000000Z</dcterms:created>
  <dcterms:modified xsi:type="dcterms:W3CDTF">2025-01-21T00:15:42.3426417Z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0x010100FE1B3050A558ED43A860595C72184336</vt:lpwstr>
  </property>
  <property fmtid="{D5CDD505-2E9C-101B-9397-08002B2CF9AE}" pid="3" name="MediaServiceImageTags">
    <vt:lpwstr/>
  </property>
</Properties>
</file>